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58052" w14:textId="54147FF2" w:rsidR="002473C0" w:rsidRPr="00907AAB" w:rsidRDefault="002473C0" w:rsidP="002473C0">
      <w:pPr>
        <w:tabs>
          <w:tab w:val="right" w:pos="10440"/>
          <w:tab w:val="right" w:pos="13323"/>
        </w:tabs>
        <w:spacing w:after="0"/>
        <w:rPr>
          <w:rFonts w:ascii="Arial" w:hAnsi="Arial" w:cs="Arial"/>
          <w:b/>
          <w:sz w:val="24"/>
          <w:szCs w:val="24"/>
          <w:lang w:eastAsia="zh-CN"/>
        </w:rPr>
      </w:pPr>
      <w:r w:rsidRPr="00907AAB">
        <w:rPr>
          <w:rFonts w:ascii="Arial" w:eastAsia="MS Mincho" w:hAnsi="Arial" w:cs="Arial"/>
          <w:b/>
          <w:sz w:val="24"/>
          <w:szCs w:val="24"/>
        </w:rPr>
        <w:t>3GPP TSG-RAN WG4 Meeting #</w:t>
      </w:r>
      <w:r w:rsidRPr="00907AAB">
        <w:rPr>
          <w:rFonts w:ascii="Arial" w:hAnsi="Arial" w:cs="Arial"/>
          <w:b/>
          <w:sz w:val="24"/>
          <w:szCs w:val="24"/>
          <w:lang w:eastAsia="zh-CN"/>
        </w:rPr>
        <w:t>114</w:t>
      </w:r>
      <w:r w:rsidR="00481A56" w:rsidRPr="00907AAB">
        <w:rPr>
          <w:rFonts w:ascii="Arial" w:hAnsi="Arial" w:cs="Arial"/>
          <w:b/>
          <w:sz w:val="24"/>
          <w:szCs w:val="24"/>
          <w:lang w:eastAsia="zh-CN"/>
        </w:rPr>
        <w:t>bis</w:t>
      </w:r>
      <w:r w:rsidRPr="00907AAB">
        <w:rPr>
          <w:rFonts w:ascii="Arial" w:eastAsia="MS Mincho" w:hAnsi="Arial" w:cs="Arial"/>
          <w:b/>
          <w:sz w:val="24"/>
          <w:szCs w:val="24"/>
        </w:rPr>
        <w:tab/>
      </w:r>
      <w:r w:rsidR="0050410C" w:rsidRPr="0050410C">
        <w:rPr>
          <w:rFonts w:ascii="Arial" w:eastAsia="MS Mincho" w:hAnsi="Arial" w:cs="Arial"/>
          <w:b/>
          <w:sz w:val="24"/>
          <w:szCs w:val="24"/>
        </w:rPr>
        <w:t>R4-2503224</w:t>
      </w:r>
    </w:p>
    <w:p w14:paraId="7288C6C4" w14:textId="55D539FE" w:rsidR="002473C0" w:rsidRPr="00907AAB" w:rsidRDefault="00415FF2" w:rsidP="002473C0">
      <w:pPr>
        <w:tabs>
          <w:tab w:val="right" w:pos="10440"/>
          <w:tab w:val="right" w:pos="13323"/>
        </w:tabs>
        <w:spacing w:afterLines="100" w:after="240"/>
        <w:rPr>
          <w:rFonts w:ascii="Arial" w:hAnsi="Arial" w:cs="Arial"/>
          <w:b/>
          <w:sz w:val="24"/>
          <w:szCs w:val="24"/>
          <w:lang w:val="en-US" w:eastAsia="zh-CN"/>
        </w:rPr>
      </w:pPr>
      <w:r w:rsidRPr="00907AAB">
        <w:rPr>
          <w:rFonts w:ascii="Arial" w:hAnsi="Arial"/>
          <w:b/>
          <w:sz w:val="24"/>
          <w:szCs w:val="24"/>
          <w:lang w:eastAsia="zh-CN"/>
        </w:rPr>
        <w:t>Wuhan</w:t>
      </w:r>
      <w:r w:rsidR="002473C0" w:rsidRPr="00907AAB">
        <w:rPr>
          <w:rFonts w:ascii="Arial" w:hAnsi="Arial"/>
          <w:b/>
          <w:sz w:val="24"/>
          <w:szCs w:val="24"/>
          <w:lang w:eastAsia="zh-CN"/>
        </w:rPr>
        <w:t xml:space="preserve">, </w:t>
      </w:r>
      <w:r w:rsidR="00A46684" w:rsidRPr="00907AAB">
        <w:rPr>
          <w:rFonts w:ascii="Arial" w:hAnsi="Arial"/>
          <w:b/>
          <w:sz w:val="24"/>
          <w:szCs w:val="24"/>
          <w:lang w:eastAsia="zh-CN"/>
        </w:rPr>
        <w:t>China</w:t>
      </w:r>
      <w:r w:rsidR="002473C0" w:rsidRPr="00907AAB">
        <w:rPr>
          <w:rFonts w:ascii="Arial" w:hAnsi="Arial"/>
          <w:b/>
          <w:sz w:val="24"/>
          <w:szCs w:val="24"/>
          <w:lang w:eastAsia="zh-CN"/>
        </w:rPr>
        <w:t xml:space="preserve">, </w:t>
      </w:r>
      <w:r w:rsidR="00AC38FC" w:rsidRPr="00907AAB">
        <w:rPr>
          <w:rFonts w:ascii="Arial" w:hAnsi="Arial"/>
          <w:b/>
          <w:sz w:val="24"/>
          <w:szCs w:val="24"/>
          <w:lang w:eastAsia="zh-CN"/>
        </w:rPr>
        <w:t>0</w:t>
      </w:r>
      <w:r w:rsidR="002473C0" w:rsidRPr="00907AAB">
        <w:rPr>
          <w:rFonts w:ascii="Arial" w:hAnsi="Arial"/>
          <w:b/>
          <w:sz w:val="24"/>
          <w:szCs w:val="24"/>
          <w:lang w:eastAsia="zh-CN"/>
        </w:rPr>
        <w:t>7-</w:t>
      </w:r>
      <w:r w:rsidR="00EF09AA" w:rsidRPr="00907AAB">
        <w:rPr>
          <w:rFonts w:ascii="Arial" w:hAnsi="Arial"/>
          <w:b/>
          <w:sz w:val="24"/>
          <w:szCs w:val="24"/>
          <w:lang w:eastAsia="zh-CN"/>
        </w:rPr>
        <w:t>1</w:t>
      </w:r>
      <w:r w:rsidR="002473C0" w:rsidRPr="00907AAB">
        <w:rPr>
          <w:rFonts w:ascii="Arial" w:hAnsi="Arial"/>
          <w:b/>
          <w:sz w:val="24"/>
          <w:szCs w:val="24"/>
          <w:lang w:eastAsia="zh-CN"/>
        </w:rPr>
        <w:t xml:space="preserve">1 </w:t>
      </w:r>
      <w:r w:rsidR="00AC38FC" w:rsidRPr="00907AAB">
        <w:rPr>
          <w:rFonts w:ascii="Arial" w:hAnsi="Arial"/>
          <w:b/>
          <w:sz w:val="24"/>
          <w:szCs w:val="24"/>
          <w:lang w:eastAsia="zh-CN"/>
        </w:rPr>
        <w:t>Apr</w:t>
      </w:r>
      <w:r w:rsidR="002473C0" w:rsidRPr="00907AAB">
        <w:rPr>
          <w:rFonts w:ascii="Arial" w:hAnsi="Arial"/>
          <w:b/>
          <w:sz w:val="24"/>
          <w:szCs w:val="24"/>
          <w:lang w:eastAsia="zh-CN"/>
        </w:rPr>
        <w:t xml:space="preserve"> 2025</w:t>
      </w:r>
    </w:p>
    <w:p w14:paraId="53F35A09" w14:textId="44FEB56E" w:rsidR="00ED73B5" w:rsidRPr="00907AAB" w:rsidRDefault="00ED73B5" w:rsidP="00ED73B5">
      <w:pPr>
        <w:tabs>
          <w:tab w:val="left" w:pos="1985"/>
        </w:tabs>
        <w:jc w:val="both"/>
        <w:rPr>
          <w:rFonts w:ascii="Arial" w:hAnsi="Arial" w:cs="Arial"/>
          <w:bCs/>
          <w:sz w:val="22"/>
          <w:lang w:eastAsia="zh-CN"/>
        </w:rPr>
      </w:pPr>
      <w:r w:rsidRPr="00907AAB">
        <w:rPr>
          <w:rFonts w:ascii="Arial" w:hAnsi="Arial" w:cs="Arial"/>
          <w:b/>
          <w:sz w:val="22"/>
        </w:rPr>
        <w:t xml:space="preserve">Title: </w:t>
      </w:r>
      <w:r w:rsidRPr="00907AAB">
        <w:rPr>
          <w:rFonts w:ascii="Arial" w:hAnsi="Arial" w:cs="Arial"/>
          <w:b/>
          <w:sz w:val="22"/>
        </w:rPr>
        <w:tab/>
      </w:r>
      <w:r w:rsidR="009B3C94" w:rsidRPr="009B3C94">
        <w:rPr>
          <w:rFonts w:ascii="Arial" w:hAnsi="Arial" w:cs="Arial"/>
          <w:bCs/>
          <w:sz w:val="22"/>
        </w:rPr>
        <w:t>On single carrier MPR Enhancement</w:t>
      </w:r>
    </w:p>
    <w:p w14:paraId="39D20015" w14:textId="50E76D4A" w:rsidR="00ED73B5" w:rsidRPr="00907AAB" w:rsidRDefault="00ED73B5" w:rsidP="2BE2F875">
      <w:pPr>
        <w:tabs>
          <w:tab w:val="left" w:pos="1982"/>
        </w:tabs>
        <w:jc w:val="both"/>
        <w:rPr>
          <w:rFonts w:ascii="Arial" w:hAnsi="Arial" w:cs="Arial"/>
          <w:sz w:val="22"/>
          <w:szCs w:val="22"/>
          <w:lang w:eastAsia="zh-CN"/>
        </w:rPr>
      </w:pPr>
      <w:r w:rsidRPr="00907AAB">
        <w:rPr>
          <w:rFonts w:ascii="Arial" w:hAnsi="Arial" w:cs="Arial"/>
          <w:b/>
          <w:bCs/>
          <w:sz w:val="22"/>
          <w:szCs w:val="22"/>
        </w:rPr>
        <w:t>Agenda Item:</w:t>
      </w:r>
      <w:r w:rsidRPr="00907AAB">
        <w:tab/>
      </w:r>
      <w:r w:rsidR="00CF2178" w:rsidRPr="007C2FF5">
        <w:rPr>
          <w:rFonts w:ascii="Arial" w:hAnsi="Arial" w:cs="Arial"/>
          <w:b/>
          <w:bCs/>
          <w:sz w:val="22"/>
          <w:szCs w:val="22"/>
        </w:rPr>
        <w:t>7.1.1.2.1</w:t>
      </w:r>
    </w:p>
    <w:p w14:paraId="485A0649" w14:textId="36F8D2C1" w:rsidR="00ED73B5" w:rsidRPr="00907AAB" w:rsidRDefault="00ED73B5" w:rsidP="00ED73B5">
      <w:pPr>
        <w:tabs>
          <w:tab w:val="left" w:pos="1985"/>
        </w:tabs>
        <w:jc w:val="both"/>
        <w:rPr>
          <w:rFonts w:ascii="Arial" w:hAnsi="Arial" w:cs="Arial"/>
          <w:sz w:val="22"/>
        </w:rPr>
      </w:pPr>
      <w:r w:rsidRPr="00907AAB">
        <w:rPr>
          <w:rFonts w:ascii="Arial" w:hAnsi="Arial" w:cs="Arial"/>
          <w:b/>
          <w:sz w:val="22"/>
        </w:rPr>
        <w:t xml:space="preserve">Source: </w:t>
      </w:r>
      <w:r w:rsidRPr="00907AAB">
        <w:rPr>
          <w:rFonts w:ascii="Arial" w:hAnsi="Arial" w:cs="Arial"/>
          <w:b/>
          <w:sz w:val="22"/>
        </w:rPr>
        <w:tab/>
      </w:r>
      <w:r w:rsidRPr="00907AAB">
        <w:rPr>
          <w:rFonts w:ascii="Arial" w:hAnsi="Arial" w:cs="Arial"/>
          <w:bCs/>
          <w:sz w:val="22"/>
        </w:rPr>
        <w:t>Nokia</w:t>
      </w:r>
    </w:p>
    <w:p w14:paraId="40B0047F" w14:textId="77777777" w:rsidR="00ED73B5" w:rsidRPr="00907AAB" w:rsidRDefault="00ED73B5" w:rsidP="2BE2F875">
      <w:pPr>
        <w:tabs>
          <w:tab w:val="left" w:pos="1985"/>
        </w:tabs>
        <w:jc w:val="both"/>
        <w:rPr>
          <w:rFonts w:ascii="Arial" w:hAnsi="Arial" w:cs="Arial"/>
          <w:sz w:val="22"/>
          <w:szCs w:val="22"/>
          <w:lang w:eastAsia="zh-CN"/>
        </w:rPr>
      </w:pPr>
      <w:r w:rsidRPr="00907AAB">
        <w:rPr>
          <w:rFonts w:ascii="Arial" w:hAnsi="Arial" w:cs="Arial"/>
          <w:b/>
          <w:bCs/>
          <w:sz w:val="22"/>
          <w:szCs w:val="22"/>
        </w:rPr>
        <w:t>Document for:</w:t>
      </w:r>
      <w:r w:rsidRPr="00907AAB">
        <w:tab/>
      </w:r>
      <w:r w:rsidRPr="00907AAB">
        <w:rPr>
          <w:rFonts w:ascii="Arial" w:hAnsi="Arial" w:cs="Arial"/>
          <w:sz w:val="22"/>
          <w:szCs w:val="22"/>
          <w:lang w:eastAsia="zh-CN"/>
        </w:rPr>
        <w:t>Approval</w:t>
      </w:r>
    </w:p>
    <w:p w14:paraId="0192C59D" w14:textId="61CE06E0" w:rsidR="003C45F2" w:rsidRPr="00907AAB" w:rsidRDefault="003C45F2" w:rsidP="003C45F2">
      <w:pPr>
        <w:pStyle w:val="Heading1"/>
        <w:ind w:left="0" w:firstLine="0"/>
        <w:rPr>
          <w:lang w:eastAsia="zh-CN"/>
        </w:rPr>
      </w:pPr>
      <w:r w:rsidRPr="00907AAB">
        <w:rPr>
          <w:lang w:eastAsia="zh-CN"/>
        </w:rPr>
        <w:t>1</w:t>
      </w:r>
      <w:r w:rsidRPr="00907AAB">
        <w:rPr>
          <w:lang w:eastAsia="zh-CN"/>
        </w:rPr>
        <w:tab/>
      </w:r>
      <w:r w:rsidRPr="00907AAB">
        <w:rPr>
          <w:lang w:eastAsia="zh-CN"/>
        </w:rPr>
        <w:tab/>
      </w:r>
      <w:r w:rsidRPr="00907AAB">
        <w:rPr>
          <w:lang w:eastAsia="zh-CN"/>
        </w:rPr>
        <w:tab/>
      </w:r>
      <w:r w:rsidRPr="00907AAB">
        <w:rPr>
          <w:lang w:eastAsia="zh-CN"/>
        </w:rPr>
        <w:tab/>
        <w:t>Introduction</w:t>
      </w:r>
    </w:p>
    <w:p w14:paraId="2FB47EB2" w14:textId="0E62282B" w:rsidR="003C45F2" w:rsidRPr="00907AAB" w:rsidRDefault="00CF2178" w:rsidP="2BE2F875">
      <w:pPr>
        <w:rPr>
          <w:lang w:eastAsia="zh-CN"/>
        </w:rPr>
      </w:pPr>
      <w:r w:rsidRPr="00907AAB">
        <w:rPr>
          <w:lang w:eastAsia="zh-CN"/>
        </w:rPr>
        <w:t xml:space="preserve">In this contribution we express our views for </w:t>
      </w:r>
      <w:r w:rsidR="00A46C4C" w:rsidRPr="00907AAB">
        <w:rPr>
          <w:lang w:eastAsia="zh-CN"/>
        </w:rPr>
        <w:t xml:space="preserve">single </w:t>
      </w:r>
      <w:proofErr w:type="spellStart"/>
      <w:r w:rsidR="00A46C4C" w:rsidRPr="00907AAB">
        <w:rPr>
          <w:lang w:eastAsia="zh-CN"/>
        </w:rPr>
        <w:t>carier</w:t>
      </w:r>
      <w:proofErr w:type="spellEnd"/>
      <w:r w:rsidR="00A46C4C" w:rsidRPr="00907AAB">
        <w:rPr>
          <w:lang w:eastAsia="zh-CN"/>
        </w:rPr>
        <w:t xml:space="preserve"> MPR enhancements.</w:t>
      </w:r>
    </w:p>
    <w:p w14:paraId="6C237FB7" w14:textId="33631E34" w:rsidR="003C45F2" w:rsidRPr="00907AAB" w:rsidRDefault="003C45F2" w:rsidP="003C45F2">
      <w:pPr>
        <w:pStyle w:val="Heading1"/>
        <w:rPr>
          <w:lang w:eastAsia="zh-CN"/>
        </w:rPr>
      </w:pPr>
      <w:r w:rsidRPr="00907AAB">
        <w:rPr>
          <w:lang w:eastAsia="zh-CN"/>
        </w:rPr>
        <w:t>2</w:t>
      </w:r>
      <w:r w:rsidRPr="00907AAB">
        <w:rPr>
          <w:lang w:eastAsia="zh-CN"/>
        </w:rPr>
        <w:tab/>
        <w:t>Discussion</w:t>
      </w:r>
    </w:p>
    <w:p w14:paraId="7ED83D97" w14:textId="3FB85094" w:rsidR="000C3711" w:rsidRPr="00907AAB" w:rsidRDefault="001858CF" w:rsidP="001858CF">
      <w:pPr>
        <w:spacing w:after="120"/>
        <w:rPr>
          <w:lang w:eastAsia="zh-CN"/>
        </w:rPr>
      </w:pPr>
      <w:r w:rsidRPr="00907AAB">
        <w:rPr>
          <w:lang w:eastAsia="zh-CN"/>
        </w:rPr>
        <w:t xml:space="preserve">In last RAN4#114 meeting, several open issues are </w:t>
      </w:r>
      <w:r w:rsidR="00907AAB" w:rsidRPr="00907AAB">
        <w:rPr>
          <w:lang w:eastAsia="zh-CN"/>
        </w:rPr>
        <w:t>addressed,</w:t>
      </w:r>
      <w:r w:rsidRPr="00907AAB">
        <w:rPr>
          <w:lang w:eastAsia="zh-CN"/>
        </w:rPr>
        <w:t xml:space="preserve"> and the following issues are still open based on </w:t>
      </w:r>
      <w:r w:rsidR="00784187" w:rsidRPr="00907AAB">
        <w:rPr>
          <w:lang w:eastAsia="zh-CN"/>
        </w:rPr>
        <w:t>[1]</w:t>
      </w:r>
      <w:r w:rsidRPr="00907AAB">
        <w:rPr>
          <w:lang w:eastAsia="zh-CN"/>
        </w:rPr>
        <w:t>:</w:t>
      </w:r>
    </w:p>
    <w:tbl>
      <w:tblPr>
        <w:tblStyle w:val="TableGrid"/>
        <w:tblW w:w="0" w:type="auto"/>
        <w:tblLook w:val="04A0" w:firstRow="1" w:lastRow="0" w:firstColumn="1" w:lastColumn="0" w:noHBand="0" w:noVBand="1"/>
      </w:tblPr>
      <w:tblGrid>
        <w:gridCol w:w="9629"/>
      </w:tblGrid>
      <w:tr w:rsidR="000C3711" w:rsidRPr="00907AAB" w14:paraId="15CB6993" w14:textId="77777777" w:rsidTr="000C3711">
        <w:tc>
          <w:tcPr>
            <w:tcW w:w="9629" w:type="dxa"/>
          </w:tcPr>
          <w:p w14:paraId="225695C8" w14:textId="77777777" w:rsidR="000C3711" w:rsidRPr="00907AAB" w:rsidRDefault="000C3711" w:rsidP="000C3711">
            <w:pPr>
              <w:spacing w:after="120"/>
              <w:rPr>
                <w:b/>
                <w:u w:val="single"/>
                <w:lang w:eastAsia="ko-KR"/>
              </w:rPr>
            </w:pPr>
            <w:r w:rsidRPr="00907AAB">
              <w:rPr>
                <w:b/>
                <w:u w:val="single"/>
                <w:lang w:eastAsia="ko-KR"/>
              </w:rPr>
              <w:t>Issue 1-1-3: A-MPR handling</w:t>
            </w:r>
          </w:p>
          <w:p w14:paraId="6EBCCC75" w14:textId="77777777" w:rsidR="000C3711" w:rsidRPr="00907AAB" w:rsidRDefault="000C3711" w:rsidP="000C3711">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Proposals </w:t>
            </w:r>
          </w:p>
          <w:p w14:paraId="5BFC8430" w14:textId="77777777" w:rsidR="000C3711" w:rsidRPr="00907AAB" w:rsidRDefault="000C3711" w:rsidP="000C371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1:</w:t>
            </w:r>
          </w:p>
          <w:p w14:paraId="0167FDA2" w14:textId="77777777" w:rsidR="000C3711" w:rsidRPr="00907AAB" w:rsidRDefault="000C3711" w:rsidP="000C3711">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If A-MPR is specified for a given RB allocation X, then the UE performs</w:t>
            </w:r>
          </w:p>
          <w:p w14:paraId="0D79DB50" w14:textId="77777777" w:rsidR="000C3711" w:rsidRPr="00907AAB" w:rsidRDefault="000C3711" w:rsidP="000C3711">
            <w:pPr>
              <w:spacing w:after="120"/>
              <w:ind w:leftChars="2028" w:left="4056"/>
              <w:jc w:val="both"/>
              <w:rPr>
                <w:szCs w:val="24"/>
                <w:lang w:eastAsia="zh-CN"/>
              </w:rPr>
            </w:pPr>
            <w:r w:rsidRPr="00907AAB">
              <w:rPr>
                <w:szCs w:val="24"/>
                <w:lang w:eastAsia="zh-CN"/>
              </w:rPr>
              <w:t>max(</w:t>
            </w:r>
            <w:proofErr w:type="spellStart"/>
            <w:r w:rsidRPr="00907AAB">
              <w:rPr>
                <w:szCs w:val="24"/>
                <w:lang w:eastAsia="zh-CN"/>
              </w:rPr>
              <w:t>MPR</w:t>
            </w:r>
            <w:r w:rsidRPr="00907AAB">
              <w:rPr>
                <w:szCs w:val="24"/>
                <w:vertAlign w:val="subscript"/>
                <w:lang w:eastAsia="zh-CN"/>
              </w:rPr>
              <w:t>enh</w:t>
            </w:r>
            <w:proofErr w:type="spellEnd"/>
            <w:r w:rsidRPr="00907AAB">
              <w:rPr>
                <w:szCs w:val="24"/>
                <w:lang w:eastAsia="zh-CN"/>
              </w:rPr>
              <w:t xml:space="preserve">(X), A-MPR(X)) </w:t>
            </w:r>
          </w:p>
          <w:p w14:paraId="16DF4D08" w14:textId="77777777" w:rsidR="000C3711" w:rsidRPr="00907AAB" w:rsidRDefault="000C3711" w:rsidP="000C3711">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If A-MPR is not specified for a given RB allocation, then the UE performs</w:t>
            </w:r>
            <w:r w:rsidRPr="00907AAB">
              <w:rPr>
                <w:rFonts w:eastAsia="SimSun"/>
                <w:szCs w:val="24"/>
                <w:lang w:eastAsia="zh-CN"/>
              </w:rPr>
              <w:tab/>
            </w:r>
            <w:r w:rsidRPr="00907AAB">
              <w:rPr>
                <w:rFonts w:eastAsia="SimSun"/>
                <w:szCs w:val="24"/>
                <w:lang w:eastAsia="zh-CN"/>
              </w:rPr>
              <w:tab/>
            </w:r>
          </w:p>
          <w:p w14:paraId="0F9AD708" w14:textId="77777777" w:rsidR="000C3711" w:rsidRPr="00907AAB" w:rsidRDefault="000C3711" w:rsidP="000C3711">
            <w:pPr>
              <w:spacing w:after="120"/>
              <w:ind w:leftChars="2028" w:left="4056"/>
              <w:jc w:val="both"/>
              <w:rPr>
                <w:szCs w:val="24"/>
                <w:lang w:eastAsia="zh-CN"/>
              </w:rPr>
            </w:pPr>
            <w:r w:rsidRPr="00907AAB">
              <w:rPr>
                <w:szCs w:val="24"/>
                <w:lang w:eastAsia="zh-CN"/>
              </w:rPr>
              <w:t xml:space="preserve">max(MPR(X), A-MPR(X)) </w:t>
            </w:r>
          </w:p>
          <w:p w14:paraId="423802B2" w14:textId="77777777" w:rsidR="000C3711" w:rsidRPr="00907AAB" w:rsidRDefault="000C3711" w:rsidP="000C3711">
            <w:pPr>
              <w:pStyle w:val="ListParagraph"/>
              <w:numPr>
                <w:ilvl w:val="1"/>
                <w:numId w:val="3"/>
              </w:numPr>
              <w:overflowPunct/>
              <w:autoSpaceDE/>
              <w:autoSpaceDN/>
              <w:adjustRightInd/>
              <w:spacing w:after="120"/>
              <w:ind w:left="1440" w:firstLineChars="0"/>
              <w:jc w:val="both"/>
              <w:textAlignment w:val="auto"/>
              <w:rPr>
                <w:szCs w:val="24"/>
                <w:lang w:eastAsia="zh-CN"/>
              </w:rPr>
            </w:pPr>
            <w:r w:rsidRPr="00907AAB">
              <w:rPr>
                <w:szCs w:val="24"/>
                <w:lang w:eastAsia="zh-CN"/>
              </w:rPr>
              <w:t>Option 2:</w:t>
            </w:r>
          </w:p>
          <w:p w14:paraId="79CC2C02" w14:textId="77777777" w:rsidR="000C3711" w:rsidRPr="00907AAB" w:rsidRDefault="000C3711" w:rsidP="000C3711">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For a given additional emissions requirement and corresponding A-MPR table, if it can be confirmed that A-MPR is specified for all RB allocations X for which</w:t>
            </w:r>
          </w:p>
          <w:p w14:paraId="28C139DF" w14:textId="77777777" w:rsidR="000C3711" w:rsidRPr="00907AAB" w:rsidRDefault="000C3711" w:rsidP="000C3711">
            <w:pPr>
              <w:spacing w:after="120"/>
              <w:ind w:left="576"/>
              <w:rPr>
                <w:sz w:val="18"/>
                <w:szCs w:val="21"/>
                <w:lang w:eastAsia="zh-CN"/>
              </w:rPr>
            </w:pPr>
            <m:oMathPara>
              <m:oMath>
                <m:r>
                  <m:rPr>
                    <m:sty m:val="p"/>
                  </m:rPr>
                  <w:rPr>
                    <w:rFonts w:ascii="Cambria Math" w:hAnsi="Cambria Math"/>
                    <w:sz w:val="18"/>
                    <w:szCs w:val="21"/>
                    <w:lang w:eastAsia="zh-CN"/>
                  </w:rPr>
                  <m:t>A-MPR(X)</m:t>
                </m:r>
                <m:r>
                  <w:rPr>
                    <w:rFonts w:ascii="Cambria Math" w:hAnsi="Cambria Math"/>
                    <w:sz w:val="18"/>
                    <w:szCs w:val="21"/>
                    <w:lang w:eastAsia="zh-CN"/>
                  </w:rPr>
                  <m:t>≥</m:t>
                </m:r>
                <m:func>
                  <m:funcPr>
                    <m:ctrlPr>
                      <w:rPr>
                        <w:rFonts w:ascii="Cambria Math" w:hAnsi="Cambria Math"/>
                        <w:i/>
                        <w:sz w:val="18"/>
                        <w:szCs w:val="21"/>
                        <w:lang w:eastAsia="zh-CN"/>
                      </w:rPr>
                    </m:ctrlPr>
                  </m:funcPr>
                  <m:fName>
                    <m:limLow>
                      <m:limLowPr>
                        <m:ctrlPr>
                          <w:rPr>
                            <w:rFonts w:ascii="Cambria Math" w:hAnsi="Cambria Math"/>
                            <w:i/>
                            <w:sz w:val="18"/>
                            <w:szCs w:val="21"/>
                            <w:lang w:eastAsia="zh-CN"/>
                          </w:rPr>
                        </m:ctrlPr>
                      </m:limLowPr>
                      <m:e>
                        <m:r>
                          <m:rPr>
                            <m:sty m:val="p"/>
                          </m:rPr>
                          <w:rPr>
                            <w:rFonts w:ascii="Cambria Math" w:hAnsi="Cambria Math"/>
                            <w:sz w:val="15"/>
                            <w:szCs w:val="21"/>
                            <w:lang w:eastAsia="zh-CN"/>
                          </w:rPr>
                          <m:t>min</m:t>
                        </m:r>
                      </m:e>
                      <m:lim>
                        <m:r>
                          <w:rPr>
                            <w:rFonts w:ascii="Cambria Math" w:hAnsi="Cambria Math"/>
                            <w:sz w:val="18"/>
                            <w:szCs w:val="21"/>
                            <w:lang w:eastAsia="zh-CN"/>
                          </w:rPr>
                          <m:t>X∈S</m:t>
                        </m:r>
                      </m:lim>
                    </m:limLow>
                  </m:fName>
                  <m:e>
                    <m:d>
                      <m:dPr>
                        <m:begChr m:val="{"/>
                        <m:endChr m:val="}"/>
                        <m:ctrlPr>
                          <w:rPr>
                            <w:rFonts w:ascii="Cambria Math" w:hAnsi="Cambria Math"/>
                            <w:sz w:val="18"/>
                            <w:szCs w:val="21"/>
                            <w:lang w:eastAsia="zh-CN"/>
                          </w:rPr>
                        </m:ctrlPr>
                      </m:dPr>
                      <m:e>
                        <m:r>
                          <m:rPr>
                            <m:sty m:val="p"/>
                          </m:rPr>
                          <w:rPr>
                            <w:rFonts w:ascii="Cambria Math" w:hAnsi="Cambria Math"/>
                            <w:sz w:val="18"/>
                            <w:szCs w:val="21"/>
                            <w:lang w:eastAsia="zh-CN"/>
                          </w:rPr>
                          <m:t>MPR(X)</m:t>
                        </m:r>
                      </m:e>
                    </m:d>
                  </m:e>
                </m:func>
              </m:oMath>
            </m:oMathPara>
          </w:p>
          <w:p w14:paraId="17D5DE48" w14:textId="77777777" w:rsidR="000C3711" w:rsidRPr="00907AAB" w:rsidRDefault="000C3711" w:rsidP="000C3711">
            <w:pPr>
              <w:pStyle w:val="ListParagraph"/>
              <w:spacing w:after="120"/>
              <w:ind w:left="2376" w:firstLineChars="0" w:firstLine="0"/>
              <w:jc w:val="both"/>
              <w:rPr>
                <w:szCs w:val="24"/>
                <w:lang w:eastAsia="zh-CN"/>
              </w:rPr>
            </w:pPr>
            <w:r w:rsidRPr="00907AAB">
              <w:rPr>
                <w:szCs w:val="24"/>
                <w:lang w:eastAsia="zh-CN"/>
              </w:rPr>
              <w:t>where S is the set of all possible RB allocations for the given carrier, then the UE performs</w:t>
            </w:r>
          </w:p>
          <w:p w14:paraId="02BD2177" w14:textId="77777777" w:rsidR="000C3711" w:rsidRPr="00907AAB" w:rsidRDefault="000C3711" w:rsidP="000C3711">
            <w:pPr>
              <w:spacing w:after="120"/>
              <w:ind w:leftChars="2008" w:left="4016"/>
              <w:jc w:val="both"/>
              <w:rPr>
                <w:szCs w:val="24"/>
                <w:lang w:eastAsia="zh-CN"/>
              </w:rPr>
            </w:pPr>
            <w:r w:rsidRPr="00907AAB">
              <w:rPr>
                <w:szCs w:val="24"/>
                <w:lang w:eastAsia="zh-CN"/>
              </w:rPr>
              <w:t>max(</w:t>
            </w:r>
            <w:proofErr w:type="spellStart"/>
            <w:r w:rsidRPr="00907AAB">
              <w:rPr>
                <w:szCs w:val="24"/>
                <w:lang w:eastAsia="zh-CN"/>
              </w:rPr>
              <w:t>MPR</w:t>
            </w:r>
            <w:r w:rsidRPr="00907AAB">
              <w:rPr>
                <w:szCs w:val="24"/>
                <w:vertAlign w:val="subscript"/>
                <w:lang w:eastAsia="zh-CN"/>
              </w:rPr>
              <w:t>enh</w:t>
            </w:r>
            <w:proofErr w:type="spellEnd"/>
            <w:r w:rsidRPr="00907AAB">
              <w:rPr>
                <w:szCs w:val="24"/>
                <w:lang w:eastAsia="zh-CN"/>
              </w:rPr>
              <w:t xml:space="preserve">(X), A-MPR(X)) </w:t>
            </w:r>
          </w:p>
          <w:p w14:paraId="2CB97346" w14:textId="77777777" w:rsidR="000C3711" w:rsidRPr="00907AAB" w:rsidRDefault="000C3711" w:rsidP="000C3711">
            <w:pPr>
              <w:pStyle w:val="ListParagraph"/>
              <w:numPr>
                <w:ilvl w:val="1"/>
                <w:numId w:val="3"/>
              </w:numPr>
              <w:overflowPunct/>
              <w:autoSpaceDE/>
              <w:autoSpaceDN/>
              <w:adjustRightInd/>
              <w:spacing w:after="120"/>
              <w:ind w:left="1440" w:firstLineChars="0"/>
              <w:jc w:val="both"/>
              <w:textAlignment w:val="auto"/>
              <w:rPr>
                <w:szCs w:val="24"/>
                <w:lang w:eastAsia="zh-CN"/>
              </w:rPr>
            </w:pPr>
            <w:r w:rsidRPr="00907AAB">
              <w:rPr>
                <w:szCs w:val="24"/>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w:t>
            </w:r>
            <w:proofErr w:type="spellStart"/>
            <w:r w:rsidRPr="00907AAB">
              <w:rPr>
                <w:szCs w:val="24"/>
                <w:lang w:eastAsia="zh-CN"/>
              </w:rPr>
              <w:t>minimising</w:t>
            </w:r>
            <w:proofErr w:type="spellEnd"/>
            <w:r w:rsidRPr="00907AAB">
              <w:rPr>
                <w:szCs w:val="24"/>
                <w:lang w:eastAsia="zh-CN"/>
              </w:rPr>
              <w:t xml:space="preserve"> the risk for implementation. </w:t>
            </w:r>
          </w:p>
          <w:p w14:paraId="6188223E" w14:textId="77777777" w:rsidR="000C3711" w:rsidRPr="00907AAB" w:rsidRDefault="000C3711" w:rsidP="000C3711">
            <w:pPr>
              <w:pStyle w:val="ListParagraph"/>
              <w:numPr>
                <w:ilvl w:val="1"/>
                <w:numId w:val="3"/>
              </w:numPr>
              <w:overflowPunct/>
              <w:autoSpaceDE/>
              <w:autoSpaceDN/>
              <w:adjustRightInd/>
              <w:spacing w:after="120"/>
              <w:ind w:left="1440" w:firstLineChars="0"/>
              <w:jc w:val="both"/>
              <w:textAlignment w:val="auto"/>
              <w:rPr>
                <w:szCs w:val="24"/>
                <w:lang w:eastAsia="zh-CN"/>
              </w:rPr>
            </w:pPr>
            <w:r w:rsidRPr="00907AAB">
              <w:rPr>
                <w:szCs w:val="24"/>
                <w:lang w:eastAsia="zh-CN"/>
              </w:rPr>
              <w:t>Others</w:t>
            </w:r>
          </w:p>
          <w:p w14:paraId="3E967EE3" w14:textId="77777777" w:rsidR="000C3711" w:rsidRPr="00907AAB" w:rsidRDefault="000C3711" w:rsidP="000C371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323E2984" w14:textId="76EED505" w:rsidR="000C3711" w:rsidRPr="00907AAB" w:rsidRDefault="000C3711" w:rsidP="001858CF">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7AAB">
              <w:rPr>
                <w:rFonts w:eastAsia="SimSun" w:hint="eastAsia"/>
                <w:szCs w:val="24"/>
                <w:lang w:eastAsia="zh-CN"/>
              </w:rPr>
              <w:t>F</w:t>
            </w:r>
            <w:r w:rsidRPr="00907AAB">
              <w:rPr>
                <w:rFonts w:eastAsia="SimSun"/>
                <w:szCs w:val="24"/>
                <w:lang w:eastAsia="zh-CN"/>
              </w:rPr>
              <w:t>FS</w:t>
            </w:r>
            <w:r w:rsidRPr="00907AAB">
              <w:rPr>
                <w:rFonts w:eastAsia="SimSun" w:hint="eastAsia"/>
                <w:szCs w:val="24"/>
                <w:lang w:eastAsia="zh-CN"/>
              </w:rPr>
              <w:t>,</w:t>
            </w:r>
            <w:r w:rsidRPr="00907AAB">
              <w:rPr>
                <w:rFonts w:eastAsia="SimSun"/>
                <w:szCs w:val="24"/>
                <w:lang w:eastAsia="zh-CN"/>
              </w:rPr>
              <w:t xml:space="preserve"> considering that </w:t>
            </w:r>
            <w:r w:rsidRPr="00907AAB">
              <w:rPr>
                <w:szCs w:val="24"/>
                <w:lang w:eastAsia="zh-CN"/>
              </w:rPr>
              <w:t>additional emission</w:t>
            </w:r>
            <w:r w:rsidRPr="00907AAB">
              <w:rPr>
                <w:rFonts w:eastAsia="SimSun"/>
                <w:szCs w:val="24"/>
                <w:lang w:eastAsia="zh-CN"/>
              </w:rPr>
              <w:t xml:space="preserve"> in most cases are applied on one side of the UE </w:t>
            </w:r>
            <w:r w:rsidRPr="00907AAB">
              <w:rPr>
                <w:rFonts w:eastAsia="SimSun" w:hint="eastAsia"/>
                <w:szCs w:val="24"/>
                <w:lang w:eastAsia="zh-CN"/>
              </w:rPr>
              <w:t>CBW</w:t>
            </w:r>
          </w:p>
        </w:tc>
      </w:tr>
    </w:tbl>
    <w:p w14:paraId="1A388438" w14:textId="40B6D9C8" w:rsidR="000C3711" w:rsidRPr="00907AAB" w:rsidRDefault="005F2E8B" w:rsidP="000C3711">
      <w:pPr>
        <w:spacing w:after="120"/>
        <w:rPr>
          <w:rFonts w:eastAsia="SimSun"/>
          <w:szCs w:val="24"/>
          <w:lang w:eastAsia="zh-CN"/>
        </w:rPr>
      </w:pPr>
      <w:r w:rsidRPr="00907AAB">
        <w:rPr>
          <w:rFonts w:eastAsia="SimSun"/>
          <w:szCs w:val="24"/>
          <w:lang w:eastAsia="zh-CN"/>
        </w:rPr>
        <w:t>In our view, in order to handle A-MPR for some channels</w:t>
      </w:r>
      <w:r w:rsidR="00833083" w:rsidRPr="00907AAB">
        <w:rPr>
          <w:rFonts w:eastAsia="SimSun"/>
          <w:szCs w:val="24"/>
          <w:lang w:eastAsia="zh-CN"/>
        </w:rPr>
        <w:t>,</w:t>
      </w:r>
      <w:r w:rsidRPr="00907AAB">
        <w:rPr>
          <w:rFonts w:eastAsia="SimSun"/>
          <w:szCs w:val="24"/>
          <w:lang w:eastAsia="zh-CN"/>
        </w:rPr>
        <w:t xml:space="preserve"> </w:t>
      </w:r>
      <w:r w:rsidR="00833083" w:rsidRPr="00907AAB">
        <w:rPr>
          <w:rFonts w:eastAsia="SimSun"/>
          <w:szCs w:val="24"/>
          <w:lang w:eastAsia="zh-CN"/>
        </w:rPr>
        <w:t>the</w:t>
      </w:r>
      <w:r w:rsidRPr="00907AAB">
        <w:rPr>
          <w:rFonts w:eastAsia="SimSun"/>
          <w:szCs w:val="24"/>
          <w:lang w:eastAsia="zh-CN"/>
        </w:rPr>
        <w:t xml:space="preserve"> RB allocation and RB region</w:t>
      </w:r>
      <w:r w:rsidR="00833083" w:rsidRPr="00907AAB">
        <w:rPr>
          <w:rFonts w:eastAsia="SimSun"/>
          <w:szCs w:val="24"/>
          <w:lang w:eastAsia="zh-CN"/>
        </w:rPr>
        <w:t xml:space="preserve"> should be</w:t>
      </w:r>
      <w:r w:rsidRPr="00907AAB">
        <w:rPr>
          <w:rFonts w:eastAsia="SimSun"/>
          <w:szCs w:val="24"/>
          <w:lang w:eastAsia="zh-CN"/>
        </w:rPr>
        <w:t xml:space="preserve"> with respect to initial CBW, </w:t>
      </w:r>
      <w:r w:rsidR="00833083" w:rsidRPr="00907AAB">
        <w:rPr>
          <w:rFonts w:eastAsia="SimSun"/>
          <w:szCs w:val="24"/>
          <w:lang w:eastAsia="zh-CN"/>
        </w:rPr>
        <w:t xml:space="preserve">and </w:t>
      </w:r>
      <w:r w:rsidRPr="00907AAB">
        <w:rPr>
          <w:rFonts w:eastAsia="SimSun"/>
          <w:szCs w:val="24"/>
          <w:lang w:eastAsia="zh-CN"/>
        </w:rPr>
        <w:t>the following MPR shall be applied by UE: max(</w:t>
      </w:r>
      <w:proofErr w:type="spellStart"/>
      <w:r w:rsidRPr="00907AAB">
        <w:rPr>
          <w:rFonts w:eastAsia="SimSun"/>
          <w:szCs w:val="24"/>
          <w:lang w:eastAsia="zh-CN"/>
        </w:rPr>
        <w:t>MPRenh</w:t>
      </w:r>
      <w:proofErr w:type="spellEnd"/>
      <w:r w:rsidRPr="00907AAB">
        <w:rPr>
          <w:rFonts w:eastAsia="SimSun"/>
          <w:szCs w:val="24"/>
          <w:lang w:eastAsia="zh-CN"/>
        </w:rPr>
        <w:t xml:space="preserve">(X), A-MPR(X)) </w:t>
      </w:r>
    </w:p>
    <w:p w14:paraId="2EF40F89" w14:textId="22A4F87E" w:rsidR="00833083" w:rsidRPr="00907AAB" w:rsidRDefault="005F2E8B" w:rsidP="001858CF">
      <w:pPr>
        <w:spacing w:after="120"/>
        <w:rPr>
          <w:rFonts w:eastAsia="SimSun"/>
          <w:b/>
          <w:bCs/>
          <w:szCs w:val="24"/>
          <w:lang w:eastAsia="zh-CN"/>
        </w:rPr>
      </w:pPr>
      <w:r w:rsidRPr="00907AAB">
        <w:rPr>
          <w:rFonts w:eastAsia="SimSun"/>
          <w:b/>
          <w:bCs/>
          <w:szCs w:val="24"/>
          <w:lang w:eastAsia="zh-CN"/>
        </w:rPr>
        <w:t xml:space="preserve">Proposal 1: </w:t>
      </w:r>
      <w:r w:rsidRPr="00907AAB">
        <w:rPr>
          <w:rFonts w:eastAsia="SimSun"/>
          <w:szCs w:val="24"/>
          <w:lang w:eastAsia="zh-CN"/>
        </w:rPr>
        <w:t>In order to handle A-MPR for some channels, the following MPR shall be applied by UE: max(</w:t>
      </w:r>
      <w:proofErr w:type="spellStart"/>
      <w:r w:rsidRPr="00907AAB">
        <w:rPr>
          <w:rFonts w:eastAsia="SimSun"/>
          <w:szCs w:val="24"/>
          <w:lang w:eastAsia="zh-CN"/>
        </w:rPr>
        <w:t>MPRenh</w:t>
      </w:r>
      <w:proofErr w:type="spellEnd"/>
      <w:r w:rsidRPr="00907AAB">
        <w:rPr>
          <w:rFonts w:eastAsia="SimSun"/>
          <w:szCs w:val="24"/>
          <w:lang w:eastAsia="zh-CN"/>
        </w:rPr>
        <w:t xml:space="preserve">(X), A-MPR(X)), where A-MPR(X) is determined based on </w:t>
      </w:r>
      <w:r w:rsidR="00833083" w:rsidRPr="00907AAB">
        <w:rPr>
          <w:rFonts w:eastAsia="SimSun"/>
          <w:szCs w:val="24"/>
          <w:lang w:eastAsia="zh-CN"/>
        </w:rPr>
        <w:t>a</w:t>
      </w:r>
      <w:r w:rsidRPr="00907AAB">
        <w:rPr>
          <w:rFonts w:eastAsia="SimSun"/>
          <w:szCs w:val="24"/>
          <w:lang w:eastAsia="zh-CN"/>
        </w:rPr>
        <w:t xml:space="preserve"> given RB allocation, and RB region with respect to initial CBW, WF and modulation</w:t>
      </w:r>
      <w:r w:rsidR="00833083" w:rsidRPr="00907AAB">
        <w:rPr>
          <w:rFonts w:eastAsia="SimSun"/>
          <w:szCs w:val="24"/>
          <w:lang w:eastAsia="zh-CN"/>
        </w:rPr>
        <w:t xml:space="preserve"> etc</w:t>
      </w:r>
      <w:r w:rsidRPr="00907AAB">
        <w:rPr>
          <w:rFonts w:eastAsia="SimSun"/>
          <w:szCs w:val="24"/>
          <w:lang w:eastAsia="zh-CN"/>
        </w:rPr>
        <w:t>,</w:t>
      </w:r>
      <w:r w:rsidR="00833083" w:rsidRPr="00907AAB">
        <w:rPr>
          <w:rFonts w:eastAsia="SimSun"/>
          <w:szCs w:val="24"/>
          <w:lang w:eastAsia="zh-CN"/>
        </w:rPr>
        <w:t xml:space="preserve"> and </w:t>
      </w:r>
      <w:proofErr w:type="spellStart"/>
      <w:r w:rsidR="00833083" w:rsidRPr="00907AAB">
        <w:rPr>
          <w:rFonts w:eastAsia="SimSun"/>
          <w:szCs w:val="24"/>
          <w:lang w:eastAsia="zh-CN"/>
        </w:rPr>
        <w:t>MPRenh</w:t>
      </w:r>
      <w:proofErr w:type="spellEnd"/>
      <w:r w:rsidR="00833083" w:rsidRPr="00907AAB">
        <w:rPr>
          <w:rFonts w:eastAsia="SimSun"/>
          <w:szCs w:val="24"/>
          <w:lang w:eastAsia="zh-CN"/>
        </w:rPr>
        <w:t>(X) is determined based on RB region/etc. within the extended UE CBW.</w:t>
      </w:r>
      <w:r w:rsidR="00833083" w:rsidRPr="00907AAB">
        <w:rPr>
          <w:rFonts w:eastAsia="SimSun"/>
          <w:b/>
          <w:bCs/>
          <w:szCs w:val="24"/>
          <w:lang w:eastAsia="zh-CN"/>
        </w:rPr>
        <w:br/>
      </w:r>
    </w:p>
    <w:tbl>
      <w:tblPr>
        <w:tblStyle w:val="TableGrid"/>
        <w:tblW w:w="0" w:type="auto"/>
        <w:tblLook w:val="04A0" w:firstRow="1" w:lastRow="0" w:firstColumn="1" w:lastColumn="0" w:noHBand="0" w:noVBand="1"/>
      </w:tblPr>
      <w:tblGrid>
        <w:gridCol w:w="9629"/>
      </w:tblGrid>
      <w:tr w:rsidR="00833083" w:rsidRPr="00907AAB" w14:paraId="4FCD7821" w14:textId="77777777" w:rsidTr="00833083">
        <w:tc>
          <w:tcPr>
            <w:tcW w:w="9629" w:type="dxa"/>
          </w:tcPr>
          <w:p w14:paraId="0C484354" w14:textId="77777777" w:rsidR="00833083" w:rsidRPr="00907AAB" w:rsidRDefault="00833083" w:rsidP="00833083">
            <w:pPr>
              <w:pStyle w:val="Heading4"/>
              <w:spacing w:before="0" w:after="60"/>
              <w:rPr>
                <w:rFonts w:ascii="Times New Roman" w:hAnsi="Times New Roman"/>
                <w:b/>
                <w:sz w:val="20"/>
                <w:u w:val="single"/>
                <w:lang w:eastAsia="ko-KR"/>
              </w:rPr>
            </w:pPr>
            <w:r w:rsidRPr="00907AAB">
              <w:rPr>
                <w:rFonts w:ascii="Times New Roman" w:hAnsi="Times New Roman"/>
                <w:b/>
                <w:sz w:val="20"/>
                <w:u w:val="single"/>
                <w:lang w:eastAsia="ko-KR"/>
              </w:rPr>
              <w:lastRenderedPageBreak/>
              <w:t xml:space="preserve">Issue 1-1-4: How to derive the extended IBE  </w:t>
            </w:r>
          </w:p>
          <w:p w14:paraId="4B4B9707" w14:textId="77777777" w:rsidR="00833083" w:rsidRPr="00907AAB" w:rsidRDefault="00833083" w:rsidP="00833083">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Options </w:t>
            </w:r>
          </w:p>
          <w:p w14:paraId="2DEDB326"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Option 1: Fixed IBE used for extended CBW at each side </w:t>
            </w:r>
            <w:r w:rsidRPr="00907AAB">
              <w:rPr>
                <w:rFonts w:eastAsia="SimSun" w:hint="eastAsia"/>
                <w:szCs w:val="24"/>
                <w:lang w:eastAsia="zh-CN"/>
              </w:rPr>
              <w:t>of</w:t>
            </w:r>
            <w:r w:rsidRPr="00907AAB">
              <w:rPr>
                <w:rFonts w:eastAsia="SimSun"/>
                <w:szCs w:val="24"/>
                <w:lang w:eastAsia="zh-CN"/>
              </w:rPr>
              <w:t xml:space="preserve"> UE CBW, the value is derived from the outmost allocated RB of UE CBW (illustrated in the figure below)</w:t>
            </w:r>
          </w:p>
          <w:p w14:paraId="12FE76D9" w14:textId="77777777" w:rsidR="00833083" w:rsidRPr="00907AAB" w:rsidRDefault="00833083" w:rsidP="00833083">
            <w:pPr>
              <w:pStyle w:val="ListParagraph"/>
              <w:overflowPunct/>
              <w:autoSpaceDE/>
              <w:autoSpaceDN/>
              <w:adjustRightInd/>
              <w:spacing w:after="120"/>
              <w:ind w:leftChars="1388" w:left="2776" w:firstLineChars="0" w:firstLine="0"/>
              <w:jc w:val="both"/>
              <w:textAlignment w:val="auto"/>
            </w:pPr>
            <w:r w:rsidRPr="00907AAB">
              <w:rPr>
                <w:rFonts w:eastAsia="Times New Roman"/>
                <w:lang w:val="en-GB"/>
              </w:rPr>
              <w:object w:dxaOrig="6136" w:dyaOrig="3796" w14:anchorId="45F96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49.75pt" o:ole="">
                  <v:imagedata r:id="rId13" o:title=""/>
                </v:shape>
                <o:OLEObject Type="Embed" ProgID="Visio.Drawing.15" ShapeID="_x0000_i1025" DrawAspect="Content" ObjectID="_1804490082" r:id="rId14"/>
              </w:object>
            </w:r>
          </w:p>
          <w:p w14:paraId="47222598" w14:textId="77777777" w:rsidR="00833083" w:rsidRPr="00907AAB" w:rsidRDefault="00833083" w:rsidP="00833083">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szCs w:val="21"/>
              </w:rPr>
              <w:t xml:space="preserve">For UE CBW with full RB allocation, the IBE of the extended part could be simplified with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Pr="00907AAB">
              <w:rPr>
                <w:rFonts w:eastAsia="SimSun" w:hint="eastAsia"/>
                <w:lang w:eastAsia="zh-CN"/>
              </w:rPr>
              <w:t xml:space="preserve"> </w:t>
            </w:r>
            <w:r w:rsidRPr="00907AAB">
              <w:rPr>
                <w:rFonts w:eastAsia="SimSun"/>
                <w:lang w:eastAsia="zh-CN"/>
              </w:rPr>
              <w:t xml:space="preserve">=1 or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Pr="00907AAB">
              <w:rPr>
                <w:rFonts w:eastAsia="SimSun" w:hint="eastAsia"/>
                <w:lang w:eastAsia="zh-CN"/>
              </w:rPr>
              <w:t xml:space="preserve"> </w:t>
            </w:r>
            <w:r w:rsidRPr="00907AAB">
              <w:rPr>
                <w:rFonts w:eastAsia="SimSun"/>
                <w:lang w:eastAsia="zh-CN"/>
              </w:rPr>
              <w:t>=0. FFS the specific offset value.</w:t>
            </w:r>
          </w:p>
          <w:p w14:paraId="04090BFE" w14:textId="77777777" w:rsidR="00833083" w:rsidRPr="00907AAB" w:rsidRDefault="00833083" w:rsidP="00833083">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hint="eastAsia"/>
                <w:lang w:eastAsia="zh-CN"/>
              </w:rPr>
              <w:t>I</w:t>
            </w:r>
            <w:r w:rsidRPr="00907AAB">
              <w:rPr>
                <w:rFonts w:eastAsia="SimSun"/>
                <w:lang w:eastAsia="zh-CN"/>
              </w:rPr>
              <w:t>BE is not used in the GB</w:t>
            </w:r>
          </w:p>
          <w:p w14:paraId="6A1DC598"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Option 2: </w:t>
            </w:r>
            <w:r w:rsidRPr="00907AAB">
              <w:t xml:space="preserve">The extended IBE requirements between the edge of the configured UE CBW and the edge of the virtual CBW should be an extension of the IBE </w:t>
            </w:r>
            <w:r w:rsidRPr="00907AAB">
              <w:rPr>
                <w:rFonts w:eastAsia="SimSun"/>
                <w:lang w:eastAsia="zh-CN"/>
              </w:rPr>
              <w:t>requirement of the configured UE CBW by replacing N</w:t>
            </w:r>
            <w:r w:rsidRPr="00907AAB">
              <w:rPr>
                <w:rFonts w:eastAsia="SimSun"/>
                <w:vertAlign w:val="subscript"/>
                <w:lang w:eastAsia="zh-CN"/>
              </w:rPr>
              <w:t>RB</w:t>
            </w:r>
            <w:r w:rsidRPr="00907AAB">
              <w:rPr>
                <w:rFonts w:eastAsia="SimSun"/>
                <w:lang w:eastAsia="zh-CN"/>
              </w:rPr>
              <w:t xml:space="preserve"> and L</w:t>
            </w:r>
            <w:r w:rsidRPr="00907AAB">
              <w:rPr>
                <w:rFonts w:eastAsia="SimSun"/>
                <w:vertAlign w:val="subscript"/>
                <w:lang w:eastAsia="zh-CN"/>
              </w:rPr>
              <w:t>CRB</w:t>
            </w:r>
            <w:r w:rsidRPr="00907AAB">
              <w:rPr>
                <w:rFonts w:eastAsia="SimSun"/>
                <w:lang w:eastAsia="zh-CN"/>
              </w:rPr>
              <w:t xml:space="preserve"> with N</w:t>
            </w:r>
            <w:r w:rsidRPr="00907AAB">
              <w:rPr>
                <w:rFonts w:eastAsia="SimSun"/>
                <w:vertAlign w:val="subscript"/>
                <w:lang w:eastAsia="zh-CN"/>
              </w:rPr>
              <w:t>RB,V</w:t>
            </w:r>
            <w:r w:rsidRPr="00907AAB">
              <w:rPr>
                <w:rFonts w:eastAsia="SimSun"/>
                <w:lang w:eastAsia="zh-CN"/>
              </w:rPr>
              <w:t xml:space="preserve"> and L</w:t>
            </w:r>
            <w:r w:rsidRPr="00907AAB">
              <w:rPr>
                <w:rFonts w:eastAsia="SimSun"/>
                <w:vertAlign w:val="subscript"/>
                <w:lang w:eastAsia="zh-CN"/>
              </w:rPr>
              <w:t>CRB,V</w:t>
            </w:r>
            <w:r w:rsidRPr="00907AAB">
              <w:rPr>
                <w:rFonts w:eastAsia="SimSun"/>
                <w:lang w:eastAsia="zh-CN"/>
              </w:rPr>
              <w:t xml:space="preserve"> as below functions (Moderator: N</w:t>
            </w:r>
            <w:r w:rsidRPr="00907AAB">
              <w:rPr>
                <w:rFonts w:eastAsia="SimSun"/>
                <w:vertAlign w:val="subscript"/>
                <w:lang w:eastAsia="zh-CN"/>
              </w:rPr>
              <w:t>RB,V</w:t>
            </w:r>
            <w:r w:rsidRPr="00907AAB">
              <w:rPr>
                <w:rFonts w:eastAsia="SimSun"/>
                <w:lang w:eastAsia="zh-CN"/>
              </w:rPr>
              <w:t xml:space="preserve"> and L</w:t>
            </w:r>
            <w:r w:rsidRPr="00907AAB">
              <w:rPr>
                <w:rFonts w:eastAsia="SimSun"/>
                <w:vertAlign w:val="subscript"/>
                <w:lang w:eastAsia="zh-CN"/>
              </w:rPr>
              <w:t xml:space="preserve">CRB,V </w:t>
            </w:r>
            <w:r w:rsidRPr="00907AAB">
              <w:rPr>
                <w:rFonts w:eastAsia="SimSun"/>
                <w:lang w:eastAsia="zh-CN"/>
              </w:rPr>
              <w:t>could be replaced by other terms, but the concept is similar)</w:t>
            </w:r>
          </w:p>
          <w:p w14:paraId="13324C83" w14:textId="77777777" w:rsidR="00833083" w:rsidRPr="00907AAB" w:rsidRDefault="00000000" w:rsidP="00833083">
            <w:pPr>
              <w:spacing w:after="120"/>
              <w:ind w:leftChars="488" w:left="976"/>
              <w:jc w:val="center"/>
              <w:rPr>
                <w:lang w:eastAsia="zh-CN"/>
              </w:rPr>
            </w:pPr>
            <m:oMathPara>
              <m:oMath>
                <m:func>
                  <m:funcPr>
                    <m:ctrlPr>
                      <w:rPr>
                        <w:rFonts w:ascii="Cambria Math" w:hAnsi="Cambria Math" w:cs="Arial"/>
                        <w:i/>
                      </w:rPr>
                    </m:ctrlPr>
                  </m:funcPr>
                  <m:fName>
                    <m:r>
                      <w:rPr>
                        <w:rFonts w:ascii="Cambria Math" w:hAnsi="Cambria Math" w:cs="Arial"/>
                      </w:rPr>
                      <m:t>m</m:t>
                    </m:r>
                    <m:r>
                      <w:rPr>
                        <w:rFonts w:ascii="Cambria Math" w:cs="Arial"/>
                      </w:rPr>
                      <m:t>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0BADED79" w14:textId="77777777" w:rsidR="00833083" w:rsidRPr="00907AAB" w:rsidRDefault="00833083" w:rsidP="00833083">
            <w:pPr>
              <w:spacing w:after="120"/>
              <w:ind w:leftChars="1508" w:left="3016"/>
              <w:jc w:val="both"/>
              <w:rPr>
                <w:szCs w:val="24"/>
                <w:lang w:eastAsia="zh-CN"/>
              </w:rPr>
            </w:pPr>
            <w:r w:rsidRPr="00907AAB">
              <w:rPr>
                <w:noProof/>
                <w:lang w:eastAsia="zh-CN"/>
              </w:rPr>
              <w:drawing>
                <wp:inline distT="0" distB="0" distL="0" distR="0" wp14:anchorId="01CE123D" wp14:editId="599E5B7E">
                  <wp:extent cx="2797628" cy="1861310"/>
                  <wp:effectExtent l="0" t="0" r="3175" b="5715"/>
                  <wp:docPr id="21" name="图片 21" descr="Diagram of a blu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Diagram of a blue rectangular object with black text&#10;&#10;AI-generated content may be incorrect."/>
                          <pic:cNvPicPr/>
                        </pic:nvPicPr>
                        <pic:blipFill>
                          <a:blip r:embed="rId15"/>
                          <a:stretch>
                            <a:fillRect/>
                          </a:stretch>
                        </pic:blipFill>
                        <pic:spPr>
                          <a:xfrm>
                            <a:off x="0" y="0"/>
                            <a:ext cx="2816104" cy="1873602"/>
                          </a:xfrm>
                          <a:prstGeom prst="rect">
                            <a:avLst/>
                          </a:prstGeom>
                        </pic:spPr>
                      </pic:pic>
                    </a:graphicData>
                  </a:graphic>
                </wp:inline>
              </w:drawing>
            </w:r>
          </w:p>
          <w:p w14:paraId="2A7BF10F"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3: Others</w:t>
            </w:r>
          </w:p>
          <w:p w14:paraId="6FDB8578" w14:textId="77777777" w:rsidR="00833083" w:rsidRPr="00907AAB" w:rsidRDefault="00833083" w:rsidP="0083308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539C2F33" w14:textId="77777777" w:rsidR="00833083" w:rsidRPr="00907AAB" w:rsidRDefault="00833083" w:rsidP="0083308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7AAB">
              <w:rPr>
                <w:rFonts w:eastAsia="SimSun"/>
                <w:szCs w:val="24"/>
                <w:lang w:eastAsia="zh-CN"/>
              </w:rPr>
              <w:t xml:space="preserve">FFS </w:t>
            </w:r>
            <w:r w:rsidRPr="00907AAB">
              <w:rPr>
                <w:rFonts w:eastAsia="SimSun" w:hint="eastAsia"/>
                <w:szCs w:val="24"/>
                <w:lang w:eastAsia="zh-CN"/>
              </w:rPr>
              <w:t>E</w:t>
            </w:r>
            <w:r w:rsidRPr="00907AAB">
              <w:rPr>
                <w:rFonts w:eastAsia="SimSun"/>
                <w:szCs w:val="24"/>
                <w:lang w:eastAsia="zh-CN"/>
              </w:rPr>
              <w:t>xtended IBE can be used in the original GB of UE CBW</w:t>
            </w:r>
          </w:p>
          <w:p w14:paraId="29CB92DE" w14:textId="77777777" w:rsidR="00833083" w:rsidRPr="00907AAB" w:rsidRDefault="00833083" w:rsidP="00833083">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7AAB">
              <w:rPr>
                <w:rFonts w:eastAsia="SimSun" w:hint="eastAsia"/>
                <w:szCs w:val="24"/>
                <w:lang w:eastAsia="zh-CN"/>
              </w:rPr>
              <w:t>F</w:t>
            </w:r>
            <w:r w:rsidRPr="00907AAB">
              <w:rPr>
                <w:rFonts w:eastAsia="SimSun"/>
                <w:szCs w:val="24"/>
                <w:lang w:eastAsia="zh-CN"/>
              </w:rPr>
              <w:t>FS the extended IBE in the GB of extended CBW</w:t>
            </w:r>
          </w:p>
          <w:p w14:paraId="25768B5F" w14:textId="77777777" w:rsidR="00833083" w:rsidRPr="00907AAB" w:rsidRDefault="00833083" w:rsidP="001858CF">
            <w:pPr>
              <w:spacing w:after="120"/>
              <w:rPr>
                <w:szCs w:val="24"/>
                <w:lang w:eastAsia="zh-CN"/>
              </w:rPr>
            </w:pPr>
          </w:p>
        </w:tc>
      </w:tr>
    </w:tbl>
    <w:p w14:paraId="273AE368" w14:textId="77777777" w:rsidR="00833083" w:rsidRPr="00907AAB" w:rsidRDefault="00833083" w:rsidP="001858CF">
      <w:pPr>
        <w:spacing w:after="120"/>
        <w:rPr>
          <w:szCs w:val="24"/>
          <w:lang w:eastAsia="zh-CN"/>
        </w:rPr>
      </w:pPr>
    </w:p>
    <w:p w14:paraId="20FE67A9" w14:textId="6C04A7D7" w:rsidR="00213CEF" w:rsidRPr="00907AAB" w:rsidRDefault="00213CEF" w:rsidP="003D6C2A">
      <w:pPr>
        <w:shd w:val="clear" w:color="auto" w:fill="FFFFFF"/>
        <w:overflowPunct/>
        <w:autoSpaceDE/>
        <w:autoSpaceDN/>
        <w:adjustRightInd/>
        <w:spacing w:after="120"/>
        <w:contextualSpacing/>
        <w:textAlignment w:val="auto"/>
      </w:pPr>
      <w:r w:rsidRPr="00907AAB">
        <w:t>Based on last RAN#4 113 WF, IBE should be used between edges of UE CBW and extended UE CBW, the main issue still its applicability in the UE CBW guard bands and UE extended CBW guard bands.</w:t>
      </w:r>
    </w:p>
    <w:p w14:paraId="57F728CE" w14:textId="09FDBA85" w:rsidR="00213CEF" w:rsidRPr="00907AAB" w:rsidRDefault="00213CEF" w:rsidP="003D6C2A">
      <w:pPr>
        <w:shd w:val="clear" w:color="auto" w:fill="FFFFFF"/>
        <w:overflowPunct/>
        <w:autoSpaceDE/>
        <w:autoSpaceDN/>
        <w:adjustRightInd/>
        <w:spacing w:after="120"/>
        <w:contextualSpacing/>
        <w:jc w:val="both"/>
        <w:textAlignment w:val="auto"/>
      </w:pPr>
      <w:r w:rsidRPr="00907AAB">
        <w:t xml:space="preserve">UE extended BW definition </w:t>
      </w:r>
      <w:r w:rsidR="003D6C2A" w:rsidRPr="00907AAB">
        <w:t xml:space="preserve">in rel-19 </w:t>
      </w:r>
      <w:r w:rsidRPr="00907AAB">
        <w:t>and</w:t>
      </w:r>
      <w:r w:rsidR="003D6C2A" w:rsidRPr="00907AAB">
        <w:t xml:space="preserve"> the associated</w:t>
      </w:r>
      <w:r w:rsidRPr="00907AAB">
        <w:t xml:space="preserve"> RF requirements should not compromise </w:t>
      </w:r>
      <w:r w:rsidR="003D6C2A" w:rsidRPr="00907AAB">
        <w:t xml:space="preserve">the </w:t>
      </w:r>
      <w:r w:rsidRPr="00907AAB">
        <w:t xml:space="preserve">system performance and/or impact </w:t>
      </w:r>
      <w:r w:rsidR="003D6C2A" w:rsidRPr="00907AAB">
        <w:t xml:space="preserve">any </w:t>
      </w:r>
      <w:r w:rsidRPr="00907AAB">
        <w:t xml:space="preserve">other UEs in the cell/network.  Since UE extended CBW can be smaller than or equal to at least one BS CBW (i.e., single CC BS CBW (no CA) or </w:t>
      </w:r>
      <w:r w:rsidRPr="00907AAB">
        <w:rPr>
          <w:szCs w:val="22"/>
        </w:rPr>
        <w:t>aggregated CBWs for the DL-only contiguous intra-band CA case)</w:t>
      </w:r>
      <w:r w:rsidRPr="00907AAB">
        <w:t xml:space="preserve">, then UE CBW guard bands and UE extended CBW guard bands could be </w:t>
      </w:r>
      <w:r w:rsidR="003D6C2A" w:rsidRPr="00907AAB">
        <w:t xml:space="preserve">overlapping with </w:t>
      </w:r>
      <w:r w:rsidRPr="00907AAB">
        <w:t>possible RB allocation</w:t>
      </w:r>
      <w:r w:rsidR="003D6C2A" w:rsidRPr="00907AAB">
        <w:t xml:space="preserve"> of the at least one BS CBW</w:t>
      </w:r>
      <w:r w:rsidRPr="00907AAB">
        <w:t xml:space="preserve">, and thus any emissions in those guard bands from one or more UEs will be causing significant interference to other UEs. </w:t>
      </w:r>
    </w:p>
    <w:p w14:paraId="78CC3986" w14:textId="77777777" w:rsidR="003D6C2A" w:rsidRPr="00907AAB" w:rsidRDefault="003D6C2A" w:rsidP="003D6C2A">
      <w:pPr>
        <w:spacing w:after="120"/>
        <w:jc w:val="both"/>
        <w:rPr>
          <w:b/>
          <w:bCs/>
          <w:szCs w:val="24"/>
          <w:lang w:eastAsia="zh-CN"/>
        </w:rPr>
      </w:pPr>
    </w:p>
    <w:p w14:paraId="2FF837A2" w14:textId="011FC628" w:rsidR="00833083" w:rsidRPr="00907AAB" w:rsidRDefault="003D6C2A" w:rsidP="003D6C2A">
      <w:pPr>
        <w:spacing w:after="120"/>
        <w:jc w:val="both"/>
        <w:rPr>
          <w:b/>
          <w:bCs/>
          <w:szCs w:val="24"/>
          <w:lang w:eastAsia="zh-CN"/>
        </w:rPr>
      </w:pPr>
      <w:r w:rsidRPr="00907AAB">
        <w:rPr>
          <w:b/>
          <w:bCs/>
          <w:szCs w:val="24"/>
          <w:lang w:eastAsia="zh-CN"/>
        </w:rPr>
        <w:t xml:space="preserve">Observation 1: </w:t>
      </w:r>
      <w:r w:rsidRPr="00907AAB">
        <w:t>UE CBW guard bands and UE extended CBW guard bands could be overlapping with possible RB allocation of the at least one BS CBW, and thus any emissions in those guard bands from one or more UEs will be causing significant interference to other UEs and degrading the system performance.</w:t>
      </w:r>
    </w:p>
    <w:p w14:paraId="73170D2B" w14:textId="168412F6" w:rsidR="003D6C2A" w:rsidRPr="00907AAB" w:rsidRDefault="003D6C2A" w:rsidP="003D6C2A">
      <w:pPr>
        <w:jc w:val="both"/>
      </w:pPr>
      <w:r w:rsidRPr="00907AAB">
        <w:t xml:space="preserve">In order to avoid intolerable interference for other UEs within BS CBW or aggregated CBW for the DL-only contiguous intra-band CA case (i.e., within the at least one BS CBW), IBE </w:t>
      </w:r>
      <w:r w:rsidR="00AB0332" w:rsidRPr="00907AAB">
        <w:t>shall</w:t>
      </w:r>
      <w:r w:rsidRPr="00907AAB">
        <w:t xml:space="preserve"> be applied in all non-allocated RBs, and guard bands for UE CBW and extended UE CBW that are non-overlapping with the guard band(s) for the at least one BS CBW (i.e., BS CBW or aggregated CBWs for the DL-only contiguous intra-band CA).  </w:t>
      </w:r>
    </w:p>
    <w:p w14:paraId="77C39D05" w14:textId="389C959C" w:rsidR="00AB0332" w:rsidRPr="00907AAB" w:rsidRDefault="00AB0332" w:rsidP="003D6C2A">
      <w:pPr>
        <w:jc w:val="both"/>
        <w:rPr>
          <w:b/>
          <w:bCs/>
        </w:rPr>
      </w:pPr>
      <w:r w:rsidRPr="00907AAB">
        <w:rPr>
          <w:b/>
          <w:bCs/>
        </w:rPr>
        <w:t xml:space="preserve">Proposal </w:t>
      </w:r>
      <w:r w:rsidR="00F4330F" w:rsidRPr="00907AAB">
        <w:rPr>
          <w:b/>
          <w:bCs/>
        </w:rPr>
        <w:t>2</w:t>
      </w:r>
      <w:r w:rsidRPr="00907AAB">
        <w:rPr>
          <w:b/>
          <w:bCs/>
        </w:rPr>
        <w:t>: IBE shall be applied in all non-allocated RBs, and guard bands for UE CBW and extended UE CBW that are non-overlapping with the guard band(s) for the at least one BS CBW (i.e., BS CBW or aggregated CBWs for the DL-only contiguous intra-band CA) to avoid interference to other UEs in the network.</w:t>
      </w:r>
    </w:p>
    <w:p w14:paraId="0BAA1A88" w14:textId="5FCE69BD" w:rsidR="003D6C2A" w:rsidRPr="00907AAB" w:rsidRDefault="003D6C2A" w:rsidP="003D6C2A">
      <w:r w:rsidRPr="00907AAB">
        <w:t xml:space="preserve">In other words, UE should apply IBE on all frequency </w:t>
      </w:r>
      <w:r w:rsidR="00AB0332" w:rsidRPr="00907AAB">
        <w:t>segments</w:t>
      </w:r>
      <w:r w:rsidRPr="00907AAB">
        <w:t xml:space="preserve"> within UE extended CBW and/or UE CBW except frequency segment overlapping with BS guard band(s) and </w:t>
      </w:r>
      <w:r w:rsidR="00AB0332" w:rsidRPr="00907AAB">
        <w:t xml:space="preserve">the </w:t>
      </w:r>
      <w:r w:rsidRPr="00907AAB">
        <w:t>allocated RBs as shown below:</w:t>
      </w:r>
    </w:p>
    <w:p w14:paraId="3FFA1BD8" w14:textId="4FC82867" w:rsidR="003D6C2A" w:rsidRPr="00907AAB" w:rsidRDefault="003D6C2A" w:rsidP="00AB0332">
      <w:pPr>
        <w:jc w:val="center"/>
      </w:pPr>
      <w:r w:rsidRPr="00907AAB">
        <w:rPr>
          <w:noProof/>
        </w:rPr>
        <w:drawing>
          <wp:inline distT="0" distB="0" distL="0" distR="0" wp14:anchorId="053FB024" wp14:editId="6F8F5B7A">
            <wp:extent cx="4212582" cy="1719544"/>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18819" cy="1722090"/>
                    </a:xfrm>
                    <a:prstGeom prst="rect">
                      <a:avLst/>
                    </a:prstGeom>
                    <a:noFill/>
                  </pic:spPr>
                </pic:pic>
              </a:graphicData>
            </a:graphic>
          </wp:inline>
        </w:drawing>
      </w:r>
      <w:r w:rsidRPr="00907AAB">
        <w:br/>
        <w:t>Figure 1a: IBE requirement range within UE extended CBW where BS CBW guard bands and UE guard bands are non-overlapping</w:t>
      </w:r>
    </w:p>
    <w:p w14:paraId="463CDABC" w14:textId="44EDC095" w:rsidR="003D6C2A" w:rsidRPr="00907AAB" w:rsidRDefault="003D6C2A" w:rsidP="003D6C2A">
      <w:pPr>
        <w:jc w:val="center"/>
      </w:pPr>
      <w:r w:rsidRPr="00907AAB">
        <w:rPr>
          <w:noProof/>
        </w:rPr>
        <w:drawing>
          <wp:inline distT="0" distB="0" distL="0" distR="0" wp14:anchorId="7001EABE" wp14:editId="1441C317">
            <wp:extent cx="4291866" cy="1751907"/>
            <wp:effectExtent l="0" t="0" r="0" b="0"/>
            <wp:docPr id="2085119851" name="Picture 1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119851" name="Picture 12" descr="A screen shot of a computer screen&#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1054" cy="1767903"/>
                    </a:xfrm>
                    <a:prstGeom prst="rect">
                      <a:avLst/>
                    </a:prstGeom>
                    <a:noFill/>
                  </pic:spPr>
                </pic:pic>
              </a:graphicData>
            </a:graphic>
          </wp:inline>
        </w:drawing>
      </w:r>
    </w:p>
    <w:p w14:paraId="0113F2FD" w14:textId="1174EAEA" w:rsidR="003D6C2A" w:rsidRPr="00907AAB" w:rsidRDefault="003D6C2A" w:rsidP="003D6C2A">
      <w:r w:rsidRPr="00907AAB">
        <w:t xml:space="preserve">Figure 1b: IBE requirement range within UE extended CBW where BS CBW guard bands and UE guard bands are overlapping </w:t>
      </w:r>
      <w:r w:rsidR="00212849" w:rsidRPr="00907AAB">
        <w:t xml:space="preserve">in </w:t>
      </w:r>
      <w:r w:rsidRPr="00907AAB">
        <w:t>at least one side.</w:t>
      </w:r>
    </w:p>
    <w:p w14:paraId="2DBF75F2" w14:textId="77777777" w:rsidR="00AB0332" w:rsidRPr="00907AAB" w:rsidRDefault="00AB0332" w:rsidP="003D6C2A"/>
    <w:p w14:paraId="1452516A" w14:textId="73A30EAD" w:rsidR="00AB0332" w:rsidRPr="00907AAB" w:rsidRDefault="00AB0332" w:rsidP="00AB0332">
      <w:pPr>
        <w:jc w:val="center"/>
      </w:pPr>
      <w:r w:rsidRPr="00907AAB">
        <w:rPr>
          <w:noProof/>
        </w:rPr>
        <w:lastRenderedPageBreak/>
        <w:drawing>
          <wp:inline distT="0" distB="0" distL="0" distR="0" wp14:anchorId="5176E5FA" wp14:editId="07D7CEE3">
            <wp:extent cx="4624855" cy="2033260"/>
            <wp:effectExtent l="0" t="0" r="4445" b="0"/>
            <wp:docPr id="1416920316" name="Picture 13"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20316" name="Picture 13" descr="A screen 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5906" cy="2042515"/>
                    </a:xfrm>
                    <a:prstGeom prst="rect">
                      <a:avLst/>
                    </a:prstGeom>
                    <a:noFill/>
                  </pic:spPr>
                </pic:pic>
              </a:graphicData>
            </a:graphic>
          </wp:inline>
        </w:drawing>
      </w:r>
    </w:p>
    <w:p w14:paraId="53CFBD22" w14:textId="7AA48E01" w:rsidR="00AB0332" w:rsidRPr="00907AAB" w:rsidRDefault="00AB0332" w:rsidP="003D6C2A">
      <w:r w:rsidRPr="00907AAB">
        <w:t xml:space="preserve">Figure 1c: IBE requirement range within UE extended CBW where BS CBW guard bands and UE guard bands are overlapping </w:t>
      </w:r>
      <w:r w:rsidR="00F62DF0" w:rsidRPr="00907AAB">
        <w:t>in</w:t>
      </w:r>
      <w:r w:rsidRPr="00907AAB">
        <w:t xml:space="preserve"> at least one side and UE extended CBW is across multiple DL intra-band contiguous CCs.</w:t>
      </w:r>
    </w:p>
    <w:p w14:paraId="1AEFCFD0" w14:textId="2BD66398" w:rsidR="00833083" w:rsidRPr="00907AAB" w:rsidRDefault="00AB0332" w:rsidP="001858CF">
      <w:pPr>
        <w:spacing w:after="120"/>
        <w:rPr>
          <w:rFonts w:eastAsia="SimSun"/>
          <w:szCs w:val="24"/>
          <w:lang w:eastAsia="zh-CN"/>
        </w:rPr>
      </w:pPr>
      <w:r w:rsidRPr="00907AAB">
        <w:rPr>
          <w:szCs w:val="24"/>
          <w:lang w:eastAsia="zh-CN"/>
        </w:rPr>
        <w:t xml:space="preserve">Concerning IBE </w:t>
      </w:r>
      <w:r w:rsidRPr="00907AAB">
        <w:rPr>
          <w:rFonts w:eastAsia="SimSun"/>
          <w:szCs w:val="24"/>
          <w:lang w:eastAsia="zh-CN"/>
        </w:rPr>
        <w:t xml:space="preserve">used for extended CBW at each side </w:t>
      </w:r>
      <w:r w:rsidRPr="00907AAB">
        <w:rPr>
          <w:rFonts w:eastAsia="SimSun" w:hint="eastAsia"/>
          <w:szCs w:val="24"/>
          <w:lang w:eastAsia="zh-CN"/>
        </w:rPr>
        <w:t>of</w:t>
      </w:r>
      <w:r w:rsidRPr="00907AAB">
        <w:rPr>
          <w:rFonts w:eastAsia="SimSun"/>
          <w:szCs w:val="24"/>
          <w:lang w:eastAsia="zh-CN"/>
        </w:rPr>
        <w:t xml:space="preserve"> UE CBW, the value could be derived from the outmost allocated RB of UE CBW similar to option 1, but while extending IBE limit in the guard bands of UE CBW and extended CBW as well when they are non-overlapping with BS CBW as shown in Fig. 1a-1c.</w:t>
      </w:r>
    </w:p>
    <w:p w14:paraId="328EE04D" w14:textId="0FEBA15C" w:rsidR="00784187" w:rsidRPr="00907AAB" w:rsidRDefault="00784187" w:rsidP="00784187">
      <w:pPr>
        <w:spacing w:after="120"/>
        <w:rPr>
          <w:rFonts w:eastAsia="SimSun"/>
          <w:b/>
          <w:bCs/>
          <w:szCs w:val="24"/>
          <w:lang w:eastAsia="zh-CN"/>
        </w:rPr>
      </w:pPr>
      <w:r w:rsidRPr="00907AAB">
        <w:rPr>
          <w:b/>
          <w:bCs/>
        </w:rPr>
        <w:t xml:space="preserve">Proposal </w:t>
      </w:r>
      <w:r w:rsidR="00F4330F" w:rsidRPr="00907AAB">
        <w:rPr>
          <w:b/>
          <w:bCs/>
        </w:rPr>
        <w:t>3</w:t>
      </w:r>
      <w:r w:rsidRPr="00907AAB">
        <w:rPr>
          <w:b/>
          <w:bCs/>
        </w:rPr>
        <w:t xml:space="preserve">: The value for </w:t>
      </w:r>
      <w:r w:rsidRPr="00907AAB">
        <w:rPr>
          <w:b/>
          <w:bCs/>
          <w:szCs w:val="24"/>
          <w:lang w:eastAsia="zh-CN"/>
        </w:rPr>
        <w:t xml:space="preserve">IBE limit </w:t>
      </w:r>
      <w:r w:rsidRPr="00907AAB">
        <w:rPr>
          <w:rFonts w:eastAsia="SimSun"/>
          <w:b/>
          <w:bCs/>
          <w:szCs w:val="24"/>
          <w:lang w:eastAsia="zh-CN"/>
        </w:rPr>
        <w:t xml:space="preserve">used for extended CBW at each side </w:t>
      </w:r>
      <w:r w:rsidRPr="00907AAB">
        <w:rPr>
          <w:rFonts w:eastAsia="SimSun" w:hint="eastAsia"/>
          <w:b/>
          <w:bCs/>
          <w:szCs w:val="24"/>
          <w:lang w:eastAsia="zh-CN"/>
        </w:rPr>
        <w:t>of</w:t>
      </w:r>
      <w:r w:rsidRPr="00907AAB">
        <w:rPr>
          <w:rFonts w:eastAsia="SimSun"/>
          <w:b/>
          <w:bCs/>
          <w:szCs w:val="24"/>
          <w:lang w:eastAsia="zh-CN"/>
        </w:rPr>
        <w:t xml:space="preserve"> UE CBW</w:t>
      </w:r>
      <w:r w:rsidRPr="00907AAB">
        <w:rPr>
          <w:b/>
          <w:bCs/>
        </w:rPr>
        <w:t xml:space="preserve"> is </w:t>
      </w:r>
      <w:r w:rsidRPr="00907AAB">
        <w:rPr>
          <w:rFonts w:eastAsia="SimSun"/>
          <w:b/>
          <w:bCs/>
          <w:szCs w:val="24"/>
          <w:lang w:eastAsia="zh-CN"/>
        </w:rPr>
        <w:t>derived from the outmost allocated RB of UE CBW similar to option 1, but while extending IBE requirements in the guard bands of UE CBW and extended CBW as well when they are non-overlapping with BS CBW as shown in Fig. 1a-1c.</w:t>
      </w:r>
    </w:p>
    <w:p w14:paraId="16D84732" w14:textId="77777777" w:rsidR="001858CF" w:rsidRPr="00907AAB" w:rsidRDefault="001858CF" w:rsidP="001858CF">
      <w:pPr>
        <w:pStyle w:val="Heading2"/>
        <w:ind w:left="576"/>
        <w:rPr>
          <w:sz w:val="22"/>
          <w:szCs w:val="14"/>
        </w:rPr>
      </w:pPr>
      <w:r w:rsidRPr="00907AAB">
        <w:rPr>
          <w:sz w:val="22"/>
          <w:szCs w:val="14"/>
        </w:rPr>
        <w:t xml:space="preserve">Sub-topic 1-2: Approaches to enable MPR reduction for </w:t>
      </w:r>
      <w:r w:rsidRPr="00907AAB">
        <w:rPr>
          <w:rFonts w:hint="eastAsia"/>
          <w:sz w:val="22"/>
          <w:szCs w:val="14"/>
        </w:rPr>
        <w:t>both</w:t>
      </w:r>
      <w:r w:rsidRPr="00907AAB">
        <w:rPr>
          <w:sz w:val="22"/>
          <w:szCs w:val="14"/>
        </w:rPr>
        <w:t xml:space="preserve"> scenario 1 and scenario2</w:t>
      </w:r>
    </w:p>
    <w:p w14:paraId="022FF9DF" w14:textId="77777777" w:rsidR="001858CF" w:rsidRPr="00907AAB" w:rsidRDefault="001858CF" w:rsidP="001858CF">
      <w:pPr>
        <w:spacing w:after="0"/>
        <w:rPr>
          <w:b/>
          <w:i/>
          <w:szCs w:val="24"/>
          <w:lang w:eastAsia="zh-CN"/>
        </w:rPr>
      </w:pPr>
      <w:r w:rsidRPr="00907AAB">
        <w:rPr>
          <w:rFonts w:hint="eastAsia"/>
          <w:b/>
          <w:i/>
          <w:szCs w:val="24"/>
          <w:lang w:eastAsia="zh-CN"/>
        </w:rPr>
        <w:t>S</w:t>
      </w:r>
      <w:r w:rsidRPr="00907AAB">
        <w:rPr>
          <w:b/>
          <w:i/>
          <w:szCs w:val="24"/>
          <w:lang w:eastAsia="zh-CN"/>
        </w:rPr>
        <w:t>cenarios discussed previous RAN4 meetings:</w:t>
      </w:r>
    </w:p>
    <w:p w14:paraId="0591960A" w14:textId="77777777" w:rsidR="001858CF" w:rsidRPr="00907AAB" w:rsidRDefault="001858CF" w:rsidP="001858CF">
      <w:pPr>
        <w:pStyle w:val="ListParagraph"/>
        <w:numPr>
          <w:ilvl w:val="0"/>
          <w:numId w:val="5"/>
        </w:numPr>
        <w:spacing w:after="0"/>
        <w:ind w:firstLineChars="0"/>
        <w:rPr>
          <w:i/>
        </w:rPr>
      </w:pPr>
      <w:r w:rsidRPr="00907AAB">
        <w:rPr>
          <w:b/>
          <w:i/>
          <w:szCs w:val="24"/>
          <w:lang w:eastAsia="zh-CN"/>
        </w:rPr>
        <w:t>Scenario 1-1</w:t>
      </w:r>
      <w:r w:rsidRPr="00907AAB">
        <w:rPr>
          <w:i/>
          <w:szCs w:val="24"/>
          <w:lang w:eastAsia="zh-CN"/>
        </w:rPr>
        <w:t xml:space="preserve">: Scenario with no </w:t>
      </w:r>
      <w:r w:rsidRPr="00907AAB">
        <w:rPr>
          <w:i/>
        </w:rPr>
        <w:t>adjacent in-band/out-of-band co-existence issue (single operator)</w:t>
      </w:r>
    </w:p>
    <w:p w14:paraId="3D35AFB0" w14:textId="77777777" w:rsidR="001858CF" w:rsidRPr="00907AAB" w:rsidRDefault="001858CF" w:rsidP="001858CF">
      <w:pPr>
        <w:pStyle w:val="ListParagraph"/>
        <w:numPr>
          <w:ilvl w:val="0"/>
          <w:numId w:val="5"/>
        </w:numPr>
        <w:spacing w:after="0"/>
        <w:ind w:firstLineChars="0"/>
        <w:rPr>
          <w:i/>
        </w:rPr>
      </w:pPr>
      <w:r w:rsidRPr="00907AAB">
        <w:rPr>
          <w:b/>
          <w:i/>
          <w:szCs w:val="24"/>
          <w:lang w:eastAsia="zh-CN"/>
        </w:rPr>
        <w:t>Scenario 1-2</w:t>
      </w:r>
      <w:r w:rsidRPr="00907AAB">
        <w:rPr>
          <w:i/>
          <w:szCs w:val="24"/>
          <w:lang w:eastAsia="zh-CN"/>
        </w:rPr>
        <w:t xml:space="preserve">: Scenario with no </w:t>
      </w:r>
      <w:r w:rsidRPr="00907AAB">
        <w:rPr>
          <w:i/>
        </w:rPr>
        <w:t>adjacent in-band/out-of-band co-existence issue (adjacent operators)</w:t>
      </w:r>
    </w:p>
    <w:p w14:paraId="4FA1CA4B" w14:textId="77777777" w:rsidR="001858CF" w:rsidRPr="00907AAB" w:rsidRDefault="001858CF" w:rsidP="001858CF">
      <w:pPr>
        <w:pStyle w:val="ListParagraph"/>
        <w:numPr>
          <w:ilvl w:val="0"/>
          <w:numId w:val="5"/>
        </w:numPr>
        <w:spacing w:after="0"/>
        <w:ind w:firstLineChars="0"/>
        <w:rPr>
          <w:i/>
        </w:rPr>
      </w:pPr>
      <w:r w:rsidRPr="00907AAB">
        <w:rPr>
          <w:b/>
          <w:i/>
          <w:szCs w:val="24"/>
          <w:lang w:eastAsia="zh-CN"/>
        </w:rPr>
        <w:t>Scenario 2</w:t>
      </w:r>
      <w:r w:rsidRPr="00907AAB">
        <w:rPr>
          <w:i/>
          <w:szCs w:val="24"/>
          <w:lang w:eastAsia="zh-CN"/>
        </w:rPr>
        <w:t xml:space="preserve">: </w:t>
      </w:r>
      <w:r w:rsidRPr="00907AAB">
        <w:rPr>
          <w:i/>
        </w:rPr>
        <w:t>Narrower UE channel BW within wider BS bandwidth</w:t>
      </w:r>
    </w:p>
    <w:p w14:paraId="0CDA8839" w14:textId="77777777" w:rsidR="001858CF" w:rsidRPr="00907AAB" w:rsidRDefault="001858CF" w:rsidP="001858CF">
      <w:pPr>
        <w:rPr>
          <w:i/>
          <w:lang w:val="en-US" w:eastAsia="zh-CN"/>
        </w:rPr>
      </w:pPr>
      <w:r w:rsidRPr="00907AAB">
        <w:rPr>
          <w:rFonts w:hint="eastAsia"/>
          <w:i/>
          <w:lang w:val="en-US" w:eastAsia="zh-CN"/>
        </w:rPr>
        <w:t xml:space="preserve">Sub-topic description </w:t>
      </w:r>
    </w:p>
    <w:tbl>
      <w:tblPr>
        <w:tblStyle w:val="TableGrid"/>
        <w:tblW w:w="0" w:type="auto"/>
        <w:tblLook w:val="04A0" w:firstRow="1" w:lastRow="0" w:firstColumn="1" w:lastColumn="0" w:noHBand="0" w:noVBand="1"/>
      </w:tblPr>
      <w:tblGrid>
        <w:gridCol w:w="9629"/>
      </w:tblGrid>
      <w:tr w:rsidR="00213CEF" w:rsidRPr="00907AAB" w14:paraId="571DFD19" w14:textId="77777777" w:rsidTr="00213CEF">
        <w:tc>
          <w:tcPr>
            <w:tcW w:w="9629" w:type="dxa"/>
          </w:tcPr>
          <w:p w14:paraId="5728FEA4" w14:textId="77777777" w:rsidR="00213CEF" w:rsidRPr="00907AAB" w:rsidRDefault="00213CEF" w:rsidP="00213CEF">
            <w:pPr>
              <w:pStyle w:val="Heading4"/>
              <w:spacing w:before="0" w:after="60"/>
              <w:rPr>
                <w:rFonts w:ascii="Times New Roman" w:hAnsi="Times New Roman"/>
                <w:b/>
                <w:sz w:val="20"/>
                <w:u w:val="single"/>
                <w:lang w:eastAsia="ko-KR"/>
              </w:rPr>
            </w:pPr>
            <w:r w:rsidRPr="00907AAB">
              <w:rPr>
                <w:rFonts w:ascii="Times New Roman" w:hAnsi="Times New Roman"/>
                <w:b/>
                <w:sz w:val="20"/>
                <w:u w:val="single"/>
                <w:lang w:eastAsia="ko-KR"/>
              </w:rPr>
              <w:t xml:space="preserve">Issue 1-2-1: Width/RB numbers of extended CBW at each side of UE CBW </w:t>
            </w:r>
          </w:p>
          <w:p w14:paraId="5ABDAE52" w14:textId="77777777" w:rsidR="00213CEF" w:rsidRPr="00907AAB" w:rsidRDefault="00213CEF" w:rsidP="00213CEF">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Options </w:t>
            </w:r>
          </w:p>
          <w:p w14:paraId="39D56A56"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1: Fixed 0.5* UE CBW is considered</w:t>
            </w:r>
          </w:p>
          <w:p w14:paraId="4B5D4A52" w14:textId="77777777" w:rsidR="00213CEF" w:rsidRPr="00907AAB" w:rsidRDefault="00213CEF" w:rsidP="00213CEF">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 xml:space="preserve">Symmetrical extension is 0.5 * UE CBW on each side. </w:t>
            </w:r>
          </w:p>
          <w:p w14:paraId="54F906E7" w14:textId="77777777" w:rsidR="00213CEF" w:rsidRPr="00907AAB" w:rsidRDefault="00213CEF" w:rsidP="00213CEF">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 xml:space="preserve">Asymmetric extension is 0.5 * UE CBW on one side. </w:t>
            </w:r>
          </w:p>
          <w:p w14:paraId="708AA0F5"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Option 2: </w:t>
            </w:r>
            <w:r w:rsidRPr="00907AAB">
              <w:rPr>
                <w:rFonts w:eastAsia="Times New Roman"/>
                <w:szCs w:val="21"/>
              </w:rPr>
              <w:t xml:space="preserve">≤ </w:t>
            </w:r>
            <w:r w:rsidRPr="00907AAB">
              <w:rPr>
                <w:rFonts w:eastAsia="SimSun"/>
                <w:szCs w:val="24"/>
                <w:lang w:eastAsia="zh-CN"/>
              </w:rPr>
              <w:t>0.5* UE CBW, namely flexible size at each side pending on deployment scenario, and offset of the edges between UE CBW and BS CBW, etc.</w:t>
            </w:r>
          </w:p>
          <w:p w14:paraId="114DDD6E"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3: In scenario 2 no limitations are needed on width/RB numbers of extended CBW at each side of UE CBW except that Extended UE BW is limited to BS CBW. Scenario 1 needs more discussion.</w:t>
            </w:r>
          </w:p>
          <w:p w14:paraId="73347357"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3E39BB27"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5: Extension is performed by 1/6 of the UE channel bandwidth on each side, totaling 4/3 of the original UE channel bandwidth</w:t>
            </w:r>
          </w:p>
          <w:p w14:paraId="47CDAC65" w14:textId="77777777" w:rsidR="00213CEF" w:rsidRPr="00907AAB" w:rsidRDefault="00213CEF" w:rsidP="00213CEF">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385B87BE"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FFS in next meeting</w:t>
            </w:r>
          </w:p>
          <w:p w14:paraId="2A7350D4" w14:textId="77777777" w:rsidR="00213CEF" w:rsidRPr="00907AAB" w:rsidRDefault="00213CEF" w:rsidP="00213CEF">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szCs w:val="24"/>
                <w:lang w:eastAsia="zh-CN"/>
              </w:rPr>
              <w:t>The max size of the extension at each side of UE CBW</w:t>
            </w:r>
          </w:p>
          <w:p w14:paraId="722A2D6F" w14:textId="595F1269" w:rsidR="00213CEF" w:rsidRPr="00907AAB" w:rsidRDefault="00213CEF" w:rsidP="001858CF">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hint="eastAsia"/>
                <w:szCs w:val="24"/>
                <w:lang w:eastAsia="zh-CN"/>
              </w:rPr>
              <w:t>W</w:t>
            </w:r>
            <w:r w:rsidRPr="00907AAB">
              <w:rPr>
                <w:rFonts w:eastAsia="SimSun"/>
                <w:szCs w:val="24"/>
                <w:lang w:eastAsia="zh-CN"/>
              </w:rPr>
              <w:t>hether extended CBW is fixed or could be flexible</w:t>
            </w:r>
          </w:p>
        </w:tc>
      </w:tr>
    </w:tbl>
    <w:p w14:paraId="49F844AD" w14:textId="77777777" w:rsidR="001858CF" w:rsidRPr="00907AAB" w:rsidRDefault="001858CF" w:rsidP="001858CF">
      <w:pPr>
        <w:spacing w:after="120"/>
        <w:jc w:val="both"/>
        <w:rPr>
          <w:szCs w:val="24"/>
          <w:lang w:val="en-US" w:eastAsia="zh-CN"/>
        </w:rPr>
      </w:pPr>
    </w:p>
    <w:tbl>
      <w:tblPr>
        <w:tblStyle w:val="TableGrid"/>
        <w:tblW w:w="0" w:type="auto"/>
        <w:tblLook w:val="04A0" w:firstRow="1" w:lastRow="0" w:firstColumn="1" w:lastColumn="0" w:noHBand="0" w:noVBand="1"/>
      </w:tblPr>
      <w:tblGrid>
        <w:gridCol w:w="9629"/>
      </w:tblGrid>
      <w:tr w:rsidR="00213CEF" w:rsidRPr="00907AAB" w14:paraId="4264A526" w14:textId="77777777" w:rsidTr="00213CEF">
        <w:tc>
          <w:tcPr>
            <w:tcW w:w="9629" w:type="dxa"/>
          </w:tcPr>
          <w:p w14:paraId="18780AF8" w14:textId="77777777" w:rsidR="00213CEF" w:rsidRPr="00907AAB" w:rsidRDefault="00213CEF" w:rsidP="00213CEF">
            <w:pPr>
              <w:pStyle w:val="Heading4"/>
              <w:spacing w:before="0" w:after="60"/>
              <w:rPr>
                <w:rFonts w:ascii="Times New Roman" w:hAnsi="Times New Roman"/>
                <w:b/>
                <w:sz w:val="20"/>
                <w:u w:val="single"/>
                <w:lang w:eastAsia="ko-KR"/>
              </w:rPr>
            </w:pPr>
            <w:r w:rsidRPr="00907AAB">
              <w:rPr>
                <w:rFonts w:ascii="Times New Roman" w:hAnsi="Times New Roman"/>
                <w:b/>
                <w:sz w:val="20"/>
                <w:u w:val="single"/>
                <w:lang w:eastAsia="ko-KR"/>
              </w:rPr>
              <w:lastRenderedPageBreak/>
              <w:t xml:space="preserve">Issue 1-2-2: How to get the width/RB numbers of extended CBW at each side of UE CBW </w:t>
            </w:r>
          </w:p>
          <w:p w14:paraId="50499094" w14:textId="77777777" w:rsidR="00213CEF" w:rsidRPr="00907AAB" w:rsidRDefault="00213CEF" w:rsidP="00213CEF">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Options </w:t>
            </w:r>
          </w:p>
          <w:p w14:paraId="313C585B"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Option 1: Fixed value, i.e., 0.5* UE CBW is </w:t>
            </w:r>
            <w:r w:rsidRPr="00907AAB">
              <w:rPr>
                <w:rFonts w:eastAsia="SimSun"/>
                <w:szCs w:val="21"/>
              </w:rPr>
              <w:t>stipulated in the spec</w:t>
            </w:r>
          </w:p>
          <w:p w14:paraId="731665AF"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1"/>
                <w:lang w:eastAsia="zh-CN"/>
              </w:rPr>
              <w:t>O</w:t>
            </w:r>
            <w:r w:rsidRPr="00907AAB">
              <w:rPr>
                <w:rFonts w:eastAsia="SimSun"/>
                <w:szCs w:val="21"/>
                <w:lang w:eastAsia="zh-CN"/>
              </w:rPr>
              <w:t xml:space="preserve">ption 2: Flexible value </w:t>
            </w:r>
            <w:proofErr w:type="spellStart"/>
            <w:r w:rsidRPr="00907AAB">
              <w:rPr>
                <w:rFonts w:eastAsia="SimSun"/>
                <w:szCs w:val="21"/>
                <w:lang w:eastAsia="zh-CN"/>
              </w:rPr>
              <w:t>signalled</w:t>
            </w:r>
            <w:proofErr w:type="spellEnd"/>
            <w:r w:rsidRPr="00907AAB">
              <w:rPr>
                <w:rFonts w:eastAsia="SimSun"/>
                <w:szCs w:val="21"/>
                <w:lang w:eastAsia="zh-CN"/>
              </w:rPr>
              <w:t xml:space="preserve"> by the NW, the extended CBW at each side </w:t>
            </w:r>
            <w:r w:rsidRPr="00907AAB">
              <w:rPr>
                <w:rFonts w:eastAsia="Times New Roman"/>
                <w:szCs w:val="21"/>
              </w:rPr>
              <w:t xml:space="preserve">≤ </w:t>
            </w:r>
            <w:r w:rsidRPr="00907AAB">
              <w:rPr>
                <w:rFonts w:eastAsia="SimSun"/>
                <w:szCs w:val="24"/>
                <w:lang w:eastAsia="zh-CN"/>
              </w:rPr>
              <w:t xml:space="preserve">0.5* UE CBW but not necessarily the one in </w:t>
            </w:r>
            <w:r w:rsidRPr="00907AAB">
              <w:rPr>
                <w:rFonts w:eastAsia="SimSun"/>
                <w:szCs w:val="21"/>
                <w:lang w:eastAsia="zh-CN"/>
              </w:rPr>
              <w:t>Table 5.3.2-1 in TS 38.101-1</w:t>
            </w:r>
          </w:p>
          <w:p w14:paraId="3D47E77B"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1"/>
                <w:lang w:eastAsia="zh-CN"/>
              </w:rPr>
              <w:t>O</w:t>
            </w:r>
            <w:r w:rsidRPr="00907AAB">
              <w:rPr>
                <w:rFonts w:eastAsia="SimSun"/>
                <w:szCs w:val="21"/>
                <w:lang w:eastAsia="zh-CN"/>
              </w:rPr>
              <w:t xml:space="preserve">ption 2a: Flexible value </w:t>
            </w:r>
            <w:proofErr w:type="spellStart"/>
            <w:r w:rsidRPr="00907AAB">
              <w:rPr>
                <w:rFonts w:eastAsia="SimSun"/>
                <w:szCs w:val="21"/>
                <w:lang w:eastAsia="zh-CN"/>
              </w:rPr>
              <w:t>signalled</w:t>
            </w:r>
            <w:proofErr w:type="spellEnd"/>
            <w:r w:rsidRPr="00907AAB">
              <w:rPr>
                <w:rFonts w:eastAsia="SimSun"/>
                <w:szCs w:val="21"/>
                <w:lang w:eastAsia="zh-CN"/>
              </w:rPr>
              <w:t xml:space="preserve"> by the NW, the extended CBW at each side should be the CBW specified in Table 5.3.2-1 in TS 38.101-1</w:t>
            </w:r>
          </w:p>
          <w:p w14:paraId="0A882BBC"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1"/>
                <w:lang w:eastAsia="zh-CN"/>
              </w:rPr>
              <w:t>O</w:t>
            </w:r>
            <w:r w:rsidRPr="00907AAB">
              <w:rPr>
                <w:rFonts w:eastAsia="SimSun"/>
                <w:szCs w:val="21"/>
                <w:lang w:eastAsia="zh-CN"/>
              </w:rPr>
              <w:t>ption 3: Based on SIB1 cell specific CBW</w:t>
            </w:r>
          </w:p>
          <w:p w14:paraId="25027ACE" w14:textId="77777777" w:rsidR="00213CEF" w:rsidRPr="00907AAB" w:rsidRDefault="00213CEF" w:rsidP="00213CEF">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0DB3B648" w14:textId="6B2DEA74" w:rsidR="00213CEF" w:rsidRPr="00907AAB" w:rsidRDefault="00213CEF" w:rsidP="00213CEF">
            <w:pPr>
              <w:pStyle w:val="ListParagraph"/>
              <w:numPr>
                <w:ilvl w:val="1"/>
                <w:numId w:val="3"/>
              </w:numPr>
              <w:overflowPunct/>
              <w:autoSpaceDE/>
              <w:autoSpaceDN/>
              <w:adjustRightInd/>
              <w:spacing w:after="120"/>
              <w:ind w:firstLineChars="0"/>
              <w:textAlignment w:val="auto"/>
              <w:rPr>
                <w:rFonts w:eastAsia="SimSun"/>
                <w:szCs w:val="24"/>
                <w:lang w:eastAsia="zh-CN"/>
              </w:rPr>
            </w:pPr>
            <w:r w:rsidRPr="00907AAB">
              <w:rPr>
                <w:rFonts w:eastAsia="SimSun"/>
                <w:szCs w:val="24"/>
                <w:lang w:eastAsia="zh-CN"/>
              </w:rPr>
              <w:t>FFS in next meeting</w:t>
            </w:r>
          </w:p>
        </w:tc>
      </w:tr>
      <w:tr w:rsidR="008F5F25" w:rsidRPr="00907AAB" w14:paraId="3DCADF45" w14:textId="77777777" w:rsidTr="008F5F25">
        <w:tc>
          <w:tcPr>
            <w:tcW w:w="9629" w:type="dxa"/>
          </w:tcPr>
          <w:p w14:paraId="47BD071B" w14:textId="77777777" w:rsidR="008F5F25" w:rsidRPr="00907AAB" w:rsidRDefault="008F5F25" w:rsidP="00907AAB">
            <w:pPr>
              <w:pStyle w:val="Heading4"/>
              <w:spacing w:before="0" w:after="60"/>
              <w:rPr>
                <w:rFonts w:ascii="Times New Roman" w:hAnsi="Times New Roman"/>
                <w:b/>
                <w:sz w:val="20"/>
                <w:u w:val="single"/>
                <w:lang w:eastAsia="ko-KR"/>
              </w:rPr>
            </w:pPr>
            <w:r w:rsidRPr="00907AAB">
              <w:rPr>
                <w:rFonts w:ascii="Times New Roman" w:hAnsi="Times New Roman"/>
                <w:b/>
                <w:sz w:val="20"/>
                <w:u w:val="single"/>
                <w:lang w:eastAsia="ko-KR"/>
              </w:rPr>
              <w:t>Issue 1-2-4: Approaches of deriving the new inner RB region with RBs in extended CBW</w:t>
            </w:r>
          </w:p>
          <w:p w14:paraId="39C6694E" w14:textId="77777777" w:rsidR="008F5F25" w:rsidRPr="00907AAB" w:rsidRDefault="008F5F25" w:rsidP="00907AAB">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Options </w:t>
            </w:r>
          </w:p>
          <w:p w14:paraId="0BC2AEA7" w14:textId="77777777" w:rsidR="008F5F25" w:rsidRPr="00907AAB" w:rsidRDefault="008F5F25" w:rsidP="00907AAB">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1: Fixed value case with extended CBW</w:t>
            </w:r>
          </w:p>
          <w:p w14:paraId="46B303ED" w14:textId="77777777" w:rsidR="008F5F25" w:rsidRPr="00907AAB" w:rsidRDefault="008F5F25" w:rsidP="00907AAB">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 xml:space="preserve">If both sides of the UE extend by 0.5 times the UE CBW, then the entire RB allocation inside the original UE CBW is inner region. </w:t>
            </w:r>
          </w:p>
          <w:p w14:paraId="5CAA6AF8" w14:textId="77777777" w:rsidR="008F5F25" w:rsidRPr="00907AAB" w:rsidRDefault="008F5F25" w:rsidP="00907AAB">
            <w:pPr>
              <w:pStyle w:val="ListParagraph"/>
              <w:spacing w:after="120"/>
              <w:ind w:left="2376" w:firstLineChars="0" w:firstLine="0"/>
              <w:jc w:val="both"/>
              <w:rPr>
                <w:rFonts w:eastAsia="SimSun"/>
                <w:szCs w:val="24"/>
                <w:lang w:eastAsia="zh-CN"/>
              </w:rPr>
            </w:pPr>
            <w:r w:rsidRPr="00907AAB">
              <w:rPr>
                <w:rFonts w:eastAsia="SimSun"/>
                <w:szCs w:val="24"/>
                <w:lang w:eastAsia="zh-CN"/>
              </w:rPr>
              <w:t>If only the higher side of the UE extends by 0.5 times the UE CBW, then the inner RB region should be re-defined as:</w:t>
            </w:r>
          </w:p>
          <w:p w14:paraId="10D69E10" w14:textId="77777777" w:rsidR="008F5F25" w:rsidRPr="00907AAB" w:rsidRDefault="008F5F25" w:rsidP="00907AAB">
            <w:pPr>
              <w:pStyle w:val="ListParagraph"/>
              <w:spacing w:after="120"/>
              <w:ind w:left="3096" w:firstLineChars="0" w:firstLine="0"/>
              <w:jc w:val="both"/>
              <w:rPr>
                <w:rFonts w:eastAsia="SimSun"/>
                <w:szCs w:val="24"/>
                <w:lang w:eastAsia="zh-CN"/>
              </w:rPr>
            </w:pPr>
            <w:proofErr w:type="spellStart"/>
            <w:r w:rsidRPr="00907AAB">
              <w:rPr>
                <w:rFonts w:eastAsia="Times New Roman"/>
                <w:szCs w:val="21"/>
              </w:rPr>
              <w:t>RB</w:t>
            </w:r>
            <w:r w:rsidRPr="00907AAB">
              <w:rPr>
                <w:rFonts w:eastAsia="Times New Roman"/>
                <w:szCs w:val="21"/>
                <w:vertAlign w:val="subscript"/>
              </w:rPr>
              <w:t>Start_Low</w:t>
            </w:r>
            <w:proofErr w:type="spellEnd"/>
            <w:r w:rsidRPr="00907AAB">
              <w:rPr>
                <w:rFonts w:eastAsia="Times New Roman"/>
                <w:szCs w:val="21"/>
                <w:vertAlign w:val="subscript"/>
              </w:rPr>
              <w:t xml:space="preserve">  </w:t>
            </w:r>
            <w:r w:rsidRPr="00907AAB">
              <w:rPr>
                <w:rFonts w:eastAsia="Times New Roman"/>
                <w:szCs w:val="21"/>
              </w:rPr>
              <w:t xml:space="preserve">≤  </w:t>
            </w:r>
            <w:proofErr w:type="spellStart"/>
            <w:r w:rsidRPr="00907AAB">
              <w:rPr>
                <w:rFonts w:eastAsia="Times New Roman"/>
                <w:szCs w:val="21"/>
              </w:rPr>
              <w:t>RB</w:t>
            </w:r>
            <w:r w:rsidRPr="00907AAB">
              <w:rPr>
                <w:rFonts w:eastAsia="Times New Roman"/>
                <w:szCs w:val="21"/>
                <w:vertAlign w:val="subscript"/>
              </w:rPr>
              <w:t>Start</w:t>
            </w:r>
            <w:proofErr w:type="spellEnd"/>
            <w:r w:rsidRPr="00907AAB">
              <w:rPr>
                <w:rFonts w:eastAsia="Times New Roman"/>
                <w:szCs w:val="21"/>
                <w:vertAlign w:val="subscript"/>
              </w:rPr>
              <w:t xml:space="preserve">  </w:t>
            </w:r>
            <w:r w:rsidRPr="00907AAB">
              <w:rPr>
                <w:rFonts w:eastAsia="Times New Roman"/>
                <w:szCs w:val="21"/>
              </w:rPr>
              <w:t>≤  N</w:t>
            </w:r>
            <w:r w:rsidRPr="00907AAB">
              <w:rPr>
                <w:rFonts w:eastAsia="Times New Roman"/>
                <w:szCs w:val="21"/>
                <w:vertAlign w:val="subscript"/>
              </w:rPr>
              <w:t xml:space="preserve">RB </w:t>
            </w:r>
            <w:r w:rsidRPr="00907AAB">
              <w:rPr>
                <w:rFonts w:eastAsia="Times New Roman"/>
                <w:szCs w:val="21"/>
              </w:rPr>
              <w:t>– L</w:t>
            </w:r>
            <w:r w:rsidRPr="00907AAB">
              <w:rPr>
                <w:rFonts w:eastAsia="Times New Roman"/>
                <w:szCs w:val="21"/>
                <w:vertAlign w:val="subscript"/>
              </w:rPr>
              <w:t>CRB</w:t>
            </w:r>
            <w:r w:rsidRPr="00907AAB">
              <w:rPr>
                <w:rFonts w:eastAsia="Microsoft YaHei"/>
                <w:szCs w:val="21"/>
                <w:vertAlign w:val="subscript"/>
              </w:rPr>
              <w:t>,</w:t>
            </w:r>
            <w:r w:rsidRPr="00907AAB">
              <w:rPr>
                <w:rFonts w:ascii="Microsoft YaHei" w:eastAsia="Microsoft YaHei" w:hAnsi="Microsoft YaHei" w:cs="Calibri"/>
                <w:szCs w:val="21"/>
                <w:vertAlign w:val="subscript"/>
              </w:rPr>
              <w:t xml:space="preserve"> </w:t>
            </w:r>
            <w:r w:rsidRPr="00907AAB">
              <w:rPr>
                <w:rFonts w:eastAsia="Times New Roman"/>
                <w:szCs w:val="21"/>
              </w:rPr>
              <w:t>and</w:t>
            </w:r>
            <w:r w:rsidRPr="00907AAB">
              <w:rPr>
                <w:rFonts w:ascii="Microsoft YaHei" w:eastAsia="Microsoft YaHei" w:hAnsi="Microsoft YaHei" w:cs="Calibri" w:hint="eastAsia"/>
                <w:szCs w:val="21"/>
                <w:vertAlign w:val="subscript"/>
              </w:rPr>
              <w:t xml:space="preserve"> </w:t>
            </w:r>
            <w:r w:rsidRPr="00907AAB">
              <w:rPr>
                <w:rFonts w:eastAsia="Times New Roman"/>
                <w:szCs w:val="21"/>
              </w:rPr>
              <w:t>L</w:t>
            </w:r>
            <w:r w:rsidRPr="00907AAB">
              <w:rPr>
                <w:rFonts w:eastAsia="Times New Roman"/>
                <w:szCs w:val="21"/>
                <w:vertAlign w:val="subscript"/>
              </w:rPr>
              <w:t xml:space="preserve">CRB  </w:t>
            </w:r>
            <w:r w:rsidRPr="00907AAB">
              <w:rPr>
                <w:rFonts w:eastAsia="Times New Roman"/>
                <w:szCs w:val="21"/>
              </w:rPr>
              <w:t>≤  ceil(2/3 *N</w:t>
            </w:r>
            <w:r w:rsidRPr="00907AAB">
              <w:rPr>
                <w:rFonts w:eastAsia="Times New Roman"/>
                <w:szCs w:val="21"/>
                <w:vertAlign w:val="subscript"/>
              </w:rPr>
              <w:t>RB</w:t>
            </w:r>
            <w:r w:rsidRPr="00907AAB">
              <w:rPr>
                <w:rFonts w:eastAsia="Times New Roman"/>
                <w:szCs w:val="21"/>
              </w:rPr>
              <w:t>)</w:t>
            </w:r>
          </w:p>
          <w:p w14:paraId="147A89DB" w14:textId="77777777" w:rsidR="008F5F25" w:rsidRPr="00907AAB" w:rsidRDefault="008F5F25" w:rsidP="00907AAB">
            <w:pPr>
              <w:pStyle w:val="ListParagraph"/>
              <w:spacing w:after="120"/>
              <w:ind w:left="2376" w:firstLineChars="0" w:firstLine="0"/>
              <w:jc w:val="both"/>
              <w:rPr>
                <w:rFonts w:eastAsia="SimSun"/>
                <w:szCs w:val="24"/>
                <w:lang w:eastAsia="zh-CN"/>
              </w:rPr>
            </w:pPr>
            <w:r w:rsidRPr="00907AAB">
              <w:rPr>
                <w:rFonts w:eastAsia="SimSun"/>
                <w:szCs w:val="24"/>
                <w:lang w:eastAsia="zh-CN"/>
              </w:rPr>
              <w:t>If only the lower side of the UE extends by 0.5 times the UE CBW, then the inner RB region should be re-defined as:</w:t>
            </w:r>
          </w:p>
          <w:p w14:paraId="3C075952" w14:textId="77777777" w:rsidR="008F5F25" w:rsidRPr="00907AAB" w:rsidRDefault="008F5F25" w:rsidP="00907AAB">
            <w:pPr>
              <w:pStyle w:val="ListParagraph"/>
              <w:spacing w:after="120"/>
              <w:ind w:left="3096" w:firstLineChars="0" w:firstLine="0"/>
              <w:jc w:val="both"/>
              <w:rPr>
                <w:rFonts w:eastAsia="SimSun"/>
                <w:szCs w:val="24"/>
                <w:lang w:eastAsia="zh-CN"/>
              </w:rPr>
            </w:pPr>
            <w:proofErr w:type="spellStart"/>
            <w:r w:rsidRPr="00907AAB">
              <w:rPr>
                <w:rFonts w:eastAsia="Times New Roman"/>
                <w:szCs w:val="21"/>
              </w:rPr>
              <w:t>RB</w:t>
            </w:r>
            <w:r w:rsidRPr="00907AAB">
              <w:rPr>
                <w:rFonts w:eastAsia="Times New Roman"/>
                <w:szCs w:val="21"/>
                <w:vertAlign w:val="subscript"/>
              </w:rPr>
              <w:t>Start</w:t>
            </w:r>
            <w:proofErr w:type="spellEnd"/>
            <w:r w:rsidRPr="00907AAB">
              <w:rPr>
                <w:rFonts w:eastAsia="Times New Roman"/>
                <w:szCs w:val="21"/>
                <w:vertAlign w:val="subscript"/>
              </w:rPr>
              <w:t xml:space="preserve">  </w:t>
            </w:r>
            <w:r w:rsidRPr="00907AAB">
              <w:rPr>
                <w:rFonts w:eastAsia="Times New Roman"/>
                <w:szCs w:val="21"/>
              </w:rPr>
              <w:t xml:space="preserve">≤  </w:t>
            </w:r>
            <w:proofErr w:type="spellStart"/>
            <w:r w:rsidRPr="00907AAB">
              <w:rPr>
                <w:rFonts w:eastAsia="Times New Roman"/>
                <w:szCs w:val="21"/>
              </w:rPr>
              <w:t>RB</w:t>
            </w:r>
            <w:r w:rsidRPr="00907AAB">
              <w:rPr>
                <w:rFonts w:eastAsia="Times New Roman"/>
                <w:szCs w:val="21"/>
                <w:vertAlign w:val="subscript"/>
              </w:rPr>
              <w:t>Start,High</w:t>
            </w:r>
            <w:proofErr w:type="spellEnd"/>
            <w:r w:rsidRPr="00907AAB">
              <w:rPr>
                <w:rFonts w:eastAsia="Times New Roman"/>
                <w:szCs w:val="21"/>
              </w:rPr>
              <w:t>, and L</w:t>
            </w:r>
            <w:r w:rsidRPr="00907AAB">
              <w:rPr>
                <w:rFonts w:eastAsia="Times New Roman"/>
                <w:szCs w:val="21"/>
                <w:vertAlign w:val="subscript"/>
              </w:rPr>
              <w:t xml:space="preserve">CRB  </w:t>
            </w:r>
            <w:r w:rsidRPr="00907AAB">
              <w:rPr>
                <w:rFonts w:eastAsia="Times New Roman"/>
                <w:szCs w:val="21"/>
              </w:rPr>
              <w:t>≤  ceil(2/3 *N</w:t>
            </w:r>
            <w:r w:rsidRPr="00907AAB">
              <w:rPr>
                <w:rFonts w:eastAsia="Times New Roman"/>
                <w:szCs w:val="21"/>
                <w:vertAlign w:val="subscript"/>
              </w:rPr>
              <w:t>RB</w:t>
            </w:r>
            <w:r w:rsidRPr="00907AAB">
              <w:rPr>
                <w:rFonts w:eastAsia="Times New Roman"/>
                <w:szCs w:val="21"/>
              </w:rPr>
              <w:t>)</w:t>
            </w:r>
          </w:p>
          <w:p w14:paraId="00FA7290" w14:textId="77777777" w:rsidR="008F5F25" w:rsidRPr="00907AAB" w:rsidRDefault="008F5F25" w:rsidP="00907AAB">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2: Flexible value case with extended CBW at each side</w:t>
            </w:r>
          </w:p>
          <w:p w14:paraId="2309B4A3" w14:textId="77777777" w:rsidR="008F5F25" w:rsidRPr="00907AAB" w:rsidRDefault="008F5F25" w:rsidP="00907AAB">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hint="eastAsia"/>
                <w:szCs w:val="24"/>
                <w:lang w:eastAsia="zh-CN"/>
              </w:rPr>
              <w:t>V</w:t>
            </w:r>
            <w:r w:rsidRPr="00907AAB">
              <w:rPr>
                <w:rFonts w:eastAsia="SimSun"/>
                <w:szCs w:val="24"/>
                <w:lang w:eastAsia="zh-CN"/>
              </w:rPr>
              <w:t>ariety expressions from companies, but essentially are based on the new N</w:t>
            </w:r>
            <w:r w:rsidRPr="00907AAB">
              <w:rPr>
                <w:rFonts w:eastAsia="SimSun"/>
                <w:szCs w:val="24"/>
                <w:vertAlign w:val="subscript"/>
                <w:lang w:eastAsia="zh-CN"/>
              </w:rPr>
              <w:t>RB</w:t>
            </w:r>
            <w:r w:rsidRPr="00907AAB">
              <w:rPr>
                <w:rFonts w:eastAsia="SimSun"/>
                <w:szCs w:val="24"/>
                <w:lang w:eastAsia="zh-CN"/>
              </w:rPr>
              <w:t xml:space="preserve"> to derive the new inner region, e.g. </w:t>
            </w:r>
          </w:p>
          <w:p w14:paraId="46639F24" w14:textId="77777777" w:rsidR="008F5F25" w:rsidRPr="00907AAB" w:rsidRDefault="00000000" w:rsidP="00907AAB">
            <w:pPr>
              <w:pStyle w:val="ListParagraph"/>
              <w:numPr>
                <w:ilvl w:val="3"/>
                <w:numId w:val="3"/>
              </w:numPr>
              <w:overflowPunct/>
              <w:autoSpaceDE/>
              <w:autoSpaceDN/>
              <w:adjustRightInd/>
              <w:spacing w:after="120"/>
              <w:ind w:firstLineChars="0"/>
              <w:jc w:val="both"/>
              <w:textAlignment w:val="auto"/>
              <w:rPr>
                <w:rFonts w:eastAsia="SimSun"/>
                <w:szCs w:val="24"/>
                <w:lang w:eastAsia="zh-CN"/>
              </w:rP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8F5F25" w:rsidRPr="00907AAB">
              <w:rPr>
                <w:rFonts w:eastAsia="SimSun"/>
                <w:szCs w:val="24"/>
                <w:lang w:eastAsia="zh-CN"/>
              </w:rPr>
              <w:t xml:space="preserve"> </w:t>
            </w:r>
          </w:p>
          <w:p w14:paraId="76DD09D2" w14:textId="77777777" w:rsidR="008F5F25" w:rsidRPr="00907AAB" w:rsidRDefault="008F5F25" w:rsidP="00907AAB">
            <w:pPr>
              <w:pStyle w:val="ListParagraph"/>
              <w:numPr>
                <w:ilvl w:val="1"/>
                <w:numId w:val="3"/>
              </w:numPr>
              <w:overflowPunct/>
              <w:autoSpaceDE/>
              <w:autoSpaceDN/>
              <w:adjustRightInd/>
              <w:spacing w:after="120"/>
              <w:ind w:left="1440" w:firstLineChars="0"/>
              <w:jc w:val="both"/>
              <w:textAlignment w:val="auto"/>
              <w:rPr>
                <w:iCs/>
                <w:lang w:eastAsia="zh-CN"/>
              </w:rPr>
            </w:pPr>
            <w:r w:rsidRPr="00907AAB">
              <w:rPr>
                <w:rFonts w:eastAsia="SimSun"/>
                <w:szCs w:val="24"/>
                <w:lang w:eastAsia="zh-CN"/>
              </w:rPr>
              <w:t xml:space="preserve">Option 3: </w:t>
            </w:r>
            <w:r w:rsidRPr="00907AAB">
              <w:rPr>
                <w:rFonts w:eastAsia="Times New Roman"/>
              </w:rPr>
              <w:t xml:space="preserve"> Using cell specific CBW to derive the new inner region</w:t>
            </w:r>
          </w:p>
          <w:p w14:paraId="18CEA870" w14:textId="77777777" w:rsidR="008F5F25" w:rsidRPr="00907AAB" w:rsidRDefault="008F5F25" w:rsidP="00907AA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4B20A0EF" w14:textId="77777777" w:rsidR="008F5F25" w:rsidRPr="00907AAB" w:rsidRDefault="008F5F25" w:rsidP="00907AA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7AAB">
              <w:rPr>
                <w:rFonts w:eastAsia="SimSun"/>
                <w:szCs w:val="24"/>
                <w:lang w:eastAsia="zh-CN"/>
              </w:rPr>
              <w:t>FFS in next meeting</w:t>
            </w:r>
          </w:p>
        </w:tc>
      </w:tr>
    </w:tbl>
    <w:p w14:paraId="09C03D66" w14:textId="6AF616C2" w:rsidR="001858CF" w:rsidRPr="00907AAB" w:rsidRDefault="001858CF" w:rsidP="00213CEF">
      <w:pPr>
        <w:overflowPunct/>
        <w:autoSpaceDE/>
        <w:autoSpaceDN/>
        <w:adjustRightInd/>
        <w:spacing w:after="120"/>
        <w:textAlignment w:val="auto"/>
        <w:rPr>
          <w:rFonts w:eastAsia="SimSun"/>
          <w:szCs w:val="24"/>
          <w:lang w:eastAsia="zh-CN"/>
        </w:rPr>
      </w:pPr>
    </w:p>
    <w:p w14:paraId="6902F4C8" w14:textId="2438FD7C" w:rsidR="004803B3" w:rsidRPr="00907AAB" w:rsidRDefault="00784187" w:rsidP="004803B3">
      <w:pPr>
        <w:rPr>
          <w:lang w:eastAsia="zh-CN"/>
        </w:rPr>
      </w:pPr>
      <w:r w:rsidRPr="00907AAB">
        <w:rPr>
          <w:lang w:eastAsia="zh-CN"/>
        </w:rPr>
        <w:t xml:space="preserve">Concerning the above issues, </w:t>
      </w:r>
      <w:r w:rsidR="004803B3" w:rsidRPr="00907AAB">
        <w:rPr>
          <w:lang w:eastAsia="zh-CN"/>
        </w:rPr>
        <w:t xml:space="preserve">we support the methodology in Figure 1 (Re-produced from [2]), where the new UE inner RB region is the light green </w:t>
      </w:r>
      <w:proofErr w:type="spellStart"/>
      <w:r w:rsidR="004803B3" w:rsidRPr="00907AAB">
        <w:rPr>
          <w:lang w:eastAsia="zh-CN"/>
        </w:rPr>
        <w:t>colored</w:t>
      </w:r>
      <w:proofErr w:type="spellEnd"/>
      <w:r w:rsidR="004803B3" w:rsidRPr="00907AAB">
        <w:rPr>
          <w:lang w:eastAsia="zh-CN"/>
        </w:rPr>
        <w:t xml:space="preserve"> area which is the intersection of Extended UE CBW inner and allocation triangle of SIB1 UE CBW. New outer is the light yellow </w:t>
      </w:r>
      <w:proofErr w:type="spellStart"/>
      <w:r w:rsidR="004803B3" w:rsidRPr="00907AAB">
        <w:rPr>
          <w:lang w:eastAsia="zh-CN"/>
        </w:rPr>
        <w:t>colored</w:t>
      </w:r>
      <w:proofErr w:type="spellEnd"/>
      <w:r w:rsidR="004803B3" w:rsidRPr="00907AAB">
        <w:rPr>
          <w:lang w:eastAsia="zh-CN"/>
        </w:rPr>
        <w:t xml:space="preserve"> area which is New UE allocation triangle – new UE Inner RB region.</w:t>
      </w:r>
    </w:p>
    <w:p w14:paraId="07D5F82F" w14:textId="7684672D" w:rsidR="004803B3" w:rsidRPr="00907AAB" w:rsidRDefault="00AF4BD0" w:rsidP="004803B3">
      <w:pPr>
        <w:jc w:val="center"/>
        <w:rPr>
          <w:lang w:eastAsia="zh-CN"/>
        </w:rPr>
      </w:pPr>
      <w:r w:rsidRPr="00907AAB">
        <w:object w:dxaOrig="11534" w:dyaOrig="10585" w14:anchorId="701176AE">
          <v:shape id="_x0000_i1026" type="#_x0000_t75" style="width:179.7pt;height:165.9pt" o:ole="">
            <v:imagedata r:id="rId19" o:title=""/>
          </v:shape>
          <o:OLEObject Type="Embed" ProgID="Visio.Drawing.15" ShapeID="_x0000_i1026" DrawAspect="Content" ObjectID="_1804490083" r:id="rId20"/>
        </w:object>
      </w:r>
    </w:p>
    <w:p w14:paraId="369EDBCC" w14:textId="78708E93" w:rsidR="004803B3" w:rsidRPr="00907AAB" w:rsidRDefault="004803B3" w:rsidP="004803B3">
      <w:pPr>
        <w:rPr>
          <w:b/>
          <w:bCs/>
          <w:lang w:eastAsia="zh-CN"/>
        </w:rPr>
      </w:pPr>
      <w:r w:rsidRPr="00907AAB">
        <w:rPr>
          <w:b/>
          <w:bCs/>
          <w:lang w:eastAsia="zh-CN"/>
        </w:rPr>
        <w:lastRenderedPageBreak/>
        <w:t xml:space="preserve">Proposal </w:t>
      </w:r>
      <w:r w:rsidR="00F4330F" w:rsidRPr="00907AAB">
        <w:rPr>
          <w:b/>
          <w:bCs/>
          <w:lang w:eastAsia="zh-CN"/>
        </w:rPr>
        <w:t>4</w:t>
      </w:r>
      <w:r w:rsidRPr="00907AAB">
        <w:rPr>
          <w:b/>
          <w:bCs/>
          <w:lang w:eastAsia="zh-CN"/>
        </w:rPr>
        <w:t xml:space="preserve">: New UE inner RB region the light green </w:t>
      </w:r>
      <w:proofErr w:type="spellStart"/>
      <w:r w:rsidRPr="00907AAB">
        <w:rPr>
          <w:b/>
          <w:bCs/>
          <w:lang w:eastAsia="zh-CN"/>
        </w:rPr>
        <w:t>colored</w:t>
      </w:r>
      <w:proofErr w:type="spellEnd"/>
      <w:r w:rsidRPr="00907AAB">
        <w:rPr>
          <w:b/>
          <w:bCs/>
          <w:lang w:eastAsia="zh-CN"/>
        </w:rPr>
        <w:t xml:space="preserve"> area which is the intersection of Extended UE CBW inner region and allocation triangle of SIB1 UE CBW. New outer is the light yellow </w:t>
      </w:r>
      <w:proofErr w:type="spellStart"/>
      <w:r w:rsidRPr="00907AAB">
        <w:rPr>
          <w:b/>
          <w:bCs/>
          <w:lang w:eastAsia="zh-CN"/>
        </w:rPr>
        <w:t>colored</w:t>
      </w:r>
      <w:proofErr w:type="spellEnd"/>
      <w:r w:rsidRPr="00907AAB">
        <w:rPr>
          <w:b/>
          <w:bCs/>
          <w:lang w:eastAsia="zh-CN"/>
        </w:rPr>
        <w:t xml:space="preserve"> area which is New UE allocation triangle – new UE Inner RB region.</w:t>
      </w:r>
    </w:p>
    <w:p w14:paraId="0762E7D8" w14:textId="77777777" w:rsidR="004803B3" w:rsidRPr="00907AAB" w:rsidRDefault="004803B3" w:rsidP="004803B3">
      <w:pPr>
        <w:pStyle w:val="ListParagraph"/>
        <w:numPr>
          <w:ilvl w:val="0"/>
          <w:numId w:val="4"/>
        </w:numPr>
        <w:ind w:firstLineChars="0"/>
        <w:rPr>
          <w:b/>
          <w:bCs/>
          <w:lang w:eastAsia="zh-CN"/>
        </w:rPr>
      </w:pPr>
      <w:r w:rsidRPr="00907AAB">
        <w:rPr>
          <w:b/>
          <w:bCs/>
          <w:lang w:eastAsia="zh-CN"/>
        </w:rPr>
        <w:t>New UE inner RB region is the intersection of Extended UE CBW inner region and allocation triangle of SIB1 UE CBW.</w:t>
      </w:r>
    </w:p>
    <w:p w14:paraId="78650EED" w14:textId="77777777" w:rsidR="004803B3" w:rsidRPr="00907AAB" w:rsidRDefault="004803B3" w:rsidP="004803B3">
      <w:pPr>
        <w:pStyle w:val="ListParagraph"/>
        <w:numPr>
          <w:ilvl w:val="0"/>
          <w:numId w:val="4"/>
        </w:numPr>
        <w:ind w:firstLineChars="0"/>
        <w:rPr>
          <w:b/>
          <w:bCs/>
          <w:lang w:eastAsia="zh-CN"/>
        </w:rPr>
      </w:pPr>
      <w:r w:rsidRPr="00907AAB">
        <w:rPr>
          <w:b/>
          <w:bCs/>
          <w:lang w:eastAsia="zh-CN"/>
        </w:rPr>
        <w:t>New UE outer is New UE allocation triangle – new UE Inner RB region.</w:t>
      </w:r>
    </w:p>
    <w:p w14:paraId="605C0D6F" w14:textId="7B4A5EB1" w:rsidR="00784187" w:rsidRPr="00907AAB" w:rsidRDefault="004803B3" w:rsidP="00784187">
      <w:pPr>
        <w:rPr>
          <w:lang w:eastAsia="zh-CN"/>
        </w:rPr>
      </w:pPr>
      <w:r w:rsidRPr="00907AAB">
        <w:rPr>
          <w:lang w:eastAsia="zh-CN"/>
        </w:rPr>
        <w:t>T</w:t>
      </w:r>
      <w:r w:rsidR="00784187" w:rsidRPr="00907AAB">
        <w:rPr>
          <w:lang w:eastAsia="zh-CN"/>
        </w:rPr>
        <w:t xml:space="preserve">he best is to define this new method very generic therefore in scenario 2 no </w:t>
      </w:r>
      <w:proofErr w:type="spellStart"/>
      <w:r w:rsidR="00784187" w:rsidRPr="00907AAB">
        <w:rPr>
          <w:lang w:eastAsia="zh-CN"/>
        </w:rPr>
        <w:t>limitataions</w:t>
      </w:r>
      <w:proofErr w:type="spellEnd"/>
      <w:r w:rsidR="00784187" w:rsidRPr="00907AAB">
        <w:rPr>
          <w:lang w:eastAsia="zh-CN"/>
        </w:rPr>
        <w:t xml:space="preserve"> are needed on width/RB numbers of extended CBW at each side of UE CBW except that Extended UE BW is limited up to BS CBW. Scenario 1 needs more discussion.</w:t>
      </w:r>
    </w:p>
    <w:p w14:paraId="56A51D4F" w14:textId="450EB5C7" w:rsidR="00AF4BD0" w:rsidRPr="00907AAB" w:rsidRDefault="00784187" w:rsidP="004803B3">
      <w:pPr>
        <w:rPr>
          <w:b/>
          <w:bCs/>
          <w:lang w:eastAsia="zh-CN"/>
        </w:rPr>
      </w:pPr>
      <w:r w:rsidRPr="00907AAB">
        <w:rPr>
          <w:b/>
          <w:bCs/>
          <w:lang w:eastAsia="zh-CN"/>
        </w:rPr>
        <w:t xml:space="preserve">Proposal </w:t>
      </w:r>
      <w:r w:rsidR="00F4330F" w:rsidRPr="00907AAB">
        <w:rPr>
          <w:b/>
          <w:bCs/>
          <w:lang w:eastAsia="zh-CN"/>
        </w:rPr>
        <w:t>5</w:t>
      </w:r>
      <w:r w:rsidRPr="00907AAB">
        <w:rPr>
          <w:b/>
          <w:bCs/>
          <w:lang w:eastAsia="zh-CN"/>
        </w:rPr>
        <w:t>: In scenario 2 no limitations are needed on width/RB numbers of extended CBW at each side of UE CBW except that Extended UE BW is limited to BS CBW. Scenario 1 needs more discussion.</w:t>
      </w:r>
    </w:p>
    <w:tbl>
      <w:tblPr>
        <w:tblStyle w:val="TableGrid"/>
        <w:tblW w:w="0" w:type="auto"/>
        <w:tblLook w:val="04A0" w:firstRow="1" w:lastRow="0" w:firstColumn="1" w:lastColumn="0" w:noHBand="0" w:noVBand="1"/>
      </w:tblPr>
      <w:tblGrid>
        <w:gridCol w:w="9629"/>
      </w:tblGrid>
      <w:tr w:rsidR="00213CEF" w:rsidRPr="00907AAB" w14:paraId="2B5AE3ED" w14:textId="77777777" w:rsidTr="00213CEF">
        <w:tc>
          <w:tcPr>
            <w:tcW w:w="9629" w:type="dxa"/>
          </w:tcPr>
          <w:p w14:paraId="03B0A0D6" w14:textId="77777777" w:rsidR="00213CEF" w:rsidRPr="00907AAB" w:rsidRDefault="00213CEF" w:rsidP="00213CEF">
            <w:pPr>
              <w:pStyle w:val="Heading4"/>
              <w:spacing w:before="0" w:after="60"/>
              <w:rPr>
                <w:rFonts w:ascii="Times New Roman" w:hAnsi="Times New Roman"/>
                <w:b/>
                <w:sz w:val="20"/>
                <w:u w:val="single"/>
                <w:lang w:eastAsia="ko-KR"/>
              </w:rPr>
            </w:pPr>
            <w:r w:rsidRPr="00907AAB">
              <w:rPr>
                <w:rFonts w:ascii="Times New Roman" w:hAnsi="Times New Roman"/>
                <w:b/>
                <w:sz w:val="20"/>
                <w:u w:val="single"/>
                <w:lang w:eastAsia="ko-KR"/>
              </w:rPr>
              <w:t>Issue 1-2-3: Guard band for extended CBW</w:t>
            </w:r>
          </w:p>
          <w:p w14:paraId="2A16DA48" w14:textId="77777777" w:rsidR="00213CEF" w:rsidRPr="00907AAB" w:rsidRDefault="00213CEF" w:rsidP="00213CEF">
            <w:pPr>
              <w:pStyle w:val="ListParagraph"/>
              <w:numPr>
                <w:ilvl w:val="0"/>
                <w:numId w:val="3"/>
              </w:numPr>
              <w:overflowPunct/>
              <w:autoSpaceDE/>
              <w:autoSpaceDN/>
              <w:adjustRightInd/>
              <w:spacing w:beforeLines="50" w:before="120" w:after="0"/>
              <w:ind w:left="714" w:firstLineChars="0" w:hanging="357"/>
              <w:textAlignment w:val="auto"/>
              <w:rPr>
                <w:szCs w:val="24"/>
                <w:lang w:eastAsia="zh-CN"/>
              </w:rPr>
            </w:pPr>
            <w:r w:rsidRPr="00907AAB">
              <w:rPr>
                <w:rFonts w:eastAsia="SimSun"/>
                <w:szCs w:val="24"/>
                <w:lang w:eastAsia="zh-CN"/>
              </w:rPr>
              <w:t xml:space="preserve">Options </w:t>
            </w:r>
          </w:p>
          <w:p w14:paraId="49C0B9E6"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1: if extended CBW at each side is from CBW in Table 5.3.2-1 in TS 38.101-1, the RB number is the maximum transmission bandwidth configuration corresponding to the subcarrier spacing of the component carrier and the extended CBW, GB is determined accordingly</w:t>
            </w:r>
          </w:p>
          <w:p w14:paraId="01A879CF"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Option 2: guard band for extended CBW is derived from the total RBs including the extended ones, which is larger than the larger guard band between:</w:t>
            </w:r>
          </w:p>
          <w:p w14:paraId="3755B817" w14:textId="77777777" w:rsidR="00213CEF" w:rsidRPr="00907AAB" w:rsidRDefault="00213CEF" w:rsidP="00213CEF">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szCs w:val="24"/>
                <w:lang w:eastAsia="zh-CN"/>
              </w:rPr>
              <w:t>The guard band of the CBW which is immediately lower than the bandwidth corresponding to the total number of RBs (UE RBs + extended RB).</w:t>
            </w:r>
          </w:p>
          <w:p w14:paraId="6E84258B" w14:textId="77777777" w:rsidR="00213CEF" w:rsidRPr="00907AAB" w:rsidRDefault="00213CEF" w:rsidP="00213CEF">
            <w:pPr>
              <w:pStyle w:val="ListParagraph"/>
              <w:numPr>
                <w:ilvl w:val="2"/>
                <w:numId w:val="3"/>
              </w:numPr>
              <w:overflowPunct/>
              <w:autoSpaceDE/>
              <w:autoSpaceDN/>
              <w:adjustRightInd/>
              <w:spacing w:after="120"/>
              <w:ind w:firstLineChars="0"/>
              <w:jc w:val="both"/>
              <w:textAlignment w:val="auto"/>
              <w:rPr>
                <w:rFonts w:eastAsia="SimSun"/>
                <w:szCs w:val="24"/>
                <w:lang w:eastAsia="zh-CN"/>
              </w:rPr>
            </w:pPr>
            <w:r w:rsidRPr="00907AAB">
              <w:rPr>
                <w:rFonts w:eastAsia="SimSun"/>
                <w:szCs w:val="24"/>
                <w:lang w:eastAsia="zh-CN"/>
              </w:rPr>
              <w:t>The guard band of the CBW which is immediately higher than the bandwidth corresponding to the total number of RB (UE RBs + extended RB)</w:t>
            </w:r>
          </w:p>
          <w:p w14:paraId="5EA12CF8"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4"/>
                <w:lang w:eastAsia="zh-CN"/>
              </w:rPr>
              <w:t>O</w:t>
            </w:r>
            <w:r w:rsidRPr="00907AAB">
              <w:rPr>
                <w:rFonts w:eastAsia="SimSun"/>
                <w:szCs w:val="24"/>
                <w:lang w:eastAsia="zh-CN"/>
              </w:rPr>
              <w:t>ption 3: For fixed 0.5* UE CBW case, The GB of the original CBW should be retained, and the ‘GB’ of the extension part should only be retained on the side that is far away from the original CBW.</w:t>
            </w:r>
          </w:p>
          <w:p w14:paraId="68472073" w14:textId="77777777" w:rsidR="00213CEF" w:rsidRPr="00907AAB" w:rsidRDefault="00213CEF" w:rsidP="00213CEF">
            <w:pPr>
              <w:pStyle w:val="ListParagraph"/>
              <w:numPr>
                <w:ilvl w:val="2"/>
                <w:numId w:val="3"/>
              </w:numPr>
              <w:overflowPunct/>
              <w:autoSpaceDE/>
              <w:autoSpaceDN/>
              <w:adjustRightInd/>
              <w:spacing w:after="120"/>
              <w:ind w:firstLineChars="0"/>
              <w:jc w:val="both"/>
              <w:textAlignment w:val="auto"/>
              <w:rPr>
                <w:rFonts w:eastAsia="SimSun"/>
                <w:bCs/>
                <w:szCs w:val="24"/>
                <w:lang w:eastAsia="zh-CN"/>
              </w:rPr>
            </w:pPr>
            <w:r w:rsidRPr="00907AAB">
              <w:rPr>
                <w:rFonts w:eastAsia="SimSun"/>
                <w:bCs/>
                <w:sz w:val="21"/>
                <w:szCs w:val="21"/>
                <w:lang w:eastAsia="zh-CN"/>
              </w:rPr>
              <w:t xml:space="preserve">‘GB’ of the extension part = [(0.5* </w:t>
            </w:r>
            <w:r w:rsidRPr="00907AAB">
              <w:rPr>
                <w:rFonts w:eastAsia="DengXian"/>
                <w:bCs/>
              </w:rPr>
              <w:t>BW</w:t>
            </w:r>
            <w:r w:rsidRPr="00907AAB">
              <w:rPr>
                <w:rFonts w:eastAsia="DengXian"/>
                <w:bCs/>
                <w:vertAlign w:val="subscript"/>
              </w:rPr>
              <w:t>Channel</w:t>
            </w:r>
            <w:r w:rsidRPr="00907AAB">
              <w:rPr>
                <w:rFonts w:eastAsia="DengXian"/>
                <w:bCs/>
              </w:rPr>
              <w:t xml:space="preserve"> x 1000 (kHz) – ceil(N</w:t>
            </w:r>
            <w:r w:rsidRPr="00907AAB">
              <w:rPr>
                <w:rFonts w:eastAsia="DengXian"/>
                <w:bCs/>
                <w:vertAlign w:val="subscript"/>
              </w:rPr>
              <w:t>RB</w:t>
            </w:r>
            <w:r w:rsidRPr="00907AAB">
              <w:rPr>
                <w:rFonts w:eastAsia="DengXian"/>
                <w:bCs/>
              </w:rPr>
              <w:t>/2) x SCS x 12) -SCS/2], BW</w:t>
            </w:r>
            <w:r w:rsidRPr="00907AAB">
              <w:rPr>
                <w:rFonts w:eastAsia="DengXian"/>
                <w:bCs/>
                <w:vertAlign w:val="subscript"/>
              </w:rPr>
              <w:t xml:space="preserve">Channel </w:t>
            </w:r>
            <w:r w:rsidRPr="00907AAB">
              <w:rPr>
                <w:rFonts w:eastAsia="DengXian"/>
                <w:bCs/>
              </w:rPr>
              <w:t>and N</w:t>
            </w:r>
            <w:r w:rsidRPr="00907AAB">
              <w:rPr>
                <w:rFonts w:eastAsia="DengXian"/>
                <w:bCs/>
                <w:vertAlign w:val="subscript"/>
              </w:rPr>
              <w:t xml:space="preserve">RB </w:t>
            </w:r>
            <w:r w:rsidRPr="00907AAB">
              <w:rPr>
                <w:rFonts w:eastAsia="DengXian"/>
                <w:bCs/>
              </w:rPr>
              <w:t>correspond to the original UE CBW.</w:t>
            </w:r>
          </w:p>
          <w:p w14:paraId="0BB4CD5F" w14:textId="77777777" w:rsidR="00213CEF" w:rsidRPr="00907AAB" w:rsidRDefault="00213CEF" w:rsidP="00213CEF">
            <w:pPr>
              <w:pStyle w:val="ListParagraph"/>
              <w:numPr>
                <w:ilvl w:val="1"/>
                <w:numId w:val="3"/>
              </w:numPr>
              <w:overflowPunct/>
              <w:autoSpaceDE/>
              <w:autoSpaceDN/>
              <w:adjustRightInd/>
              <w:spacing w:after="120"/>
              <w:ind w:left="1440" w:firstLineChars="0"/>
              <w:jc w:val="both"/>
              <w:textAlignment w:val="auto"/>
              <w:rPr>
                <w:rFonts w:eastAsia="SimSun"/>
                <w:bCs/>
                <w:szCs w:val="24"/>
                <w:lang w:eastAsia="zh-CN"/>
              </w:rPr>
            </w:pPr>
            <w:r w:rsidRPr="00907AAB">
              <w:rPr>
                <w:rFonts w:eastAsia="SimSun" w:hint="eastAsia"/>
                <w:bCs/>
                <w:szCs w:val="24"/>
                <w:lang w:eastAsia="zh-CN"/>
              </w:rPr>
              <w:t>O</w:t>
            </w:r>
            <w:r w:rsidRPr="00907AAB">
              <w:rPr>
                <w:rFonts w:eastAsia="SimSun"/>
                <w:bCs/>
                <w:szCs w:val="24"/>
                <w:lang w:eastAsia="zh-CN"/>
              </w:rPr>
              <w:t>thers</w:t>
            </w:r>
          </w:p>
          <w:p w14:paraId="32377713" w14:textId="77777777" w:rsidR="00213CEF" w:rsidRPr="00907AAB" w:rsidRDefault="00213CEF" w:rsidP="00213CEF">
            <w:pPr>
              <w:spacing w:after="120"/>
              <w:jc w:val="center"/>
              <w:rPr>
                <w:szCs w:val="24"/>
                <w:lang w:eastAsia="zh-CN"/>
              </w:rPr>
            </w:pPr>
            <w:r w:rsidRPr="00907AAB">
              <w:rPr>
                <w:rFonts w:eastAsia="Times New Roman"/>
                <w:lang w:val="en-GB"/>
              </w:rPr>
              <w:object w:dxaOrig="9121" w:dyaOrig="5970" w14:anchorId="31B4E48C">
                <v:shape id="_x0000_i1027" type="#_x0000_t75" style="width:349.05pt;height:228.65pt" o:ole="">
                  <v:imagedata r:id="rId21" o:title=""/>
                </v:shape>
                <o:OLEObject Type="Embed" ProgID="Visio.Drawing.15" ShapeID="_x0000_i1027" DrawAspect="Content" ObjectID="_1804490084" r:id="rId22"/>
              </w:object>
            </w:r>
          </w:p>
          <w:p w14:paraId="0F93B169" w14:textId="77777777" w:rsidR="00213CEF" w:rsidRPr="00907AAB" w:rsidRDefault="00213CEF" w:rsidP="00213CEF">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098AC2AC" w14:textId="00E295A6" w:rsidR="00213CEF" w:rsidRPr="00907AAB" w:rsidRDefault="00213CEF" w:rsidP="00213CEF">
            <w:pPr>
              <w:pStyle w:val="ListParagraph"/>
              <w:numPr>
                <w:ilvl w:val="1"/>
                <w:numId w:val="3"/>
              </w:numPr>
              <w:overflowPunct/>
              <w:autoSpaceDE/>
              <w:autoSpaceDN/>
              <w:adjustRightInd/>
              <w:spacing w:after="120"/>
              <w:ind w:firstLineChars="0"/>
              <w:textAlignment w:val="auto"/>
              <w:rPr>
                <w:rFonts w:eastAsia="SimSun"/>
                <w:szCs w:val="24"/>
                <w:lang w:eastAsia="zh-CN"/>
              </w:rPr>
            </w:pPr>
            <w:r w:rsidRPr="00907AAB">
              <w:rPr>
                <w:rFonts w:eastAsia="SimSun"/>
                <w:szCs w:val="24"/>
                <w:lang w:eastAsia="zh-CN"/>
              </w:rPr>
              <w:t>FFS in next meeting</w:t>
            </w:r>
          </w:p>
        </w:tc>
      </w:tr>
    </w:tbl>
    <w:p w14:paraId="5E1A0D53" w14:textId="77777777" w:rsidR="00213CEF" w:rsidRPr="00907AAB" w:rsidRDefault="00213CEF" w:rsidP="001858CF">
      <w:pPr>
        <w:spacing w:after="120"/>
        <w:rPr>
          <w:iCs/>
          <w:lang w:eastAsia="zh-CN"/>
        </w:rPr>
      </w:pPr>
    </w:p>
    <w:p w14:paraId="057F195D" w14:textId="027D439A" w:rsidR="00213CEF" w:rsidRPr="00907AAB" w:rsidRDefault="002A1B9C" w:rsidP="00E67421">
      <w:pPr>
        <w:spacing w:after="120"/>
        <w:jc w:val="both"/>
        <w:rPr>
          <w:iCs/>
          <w:lang w:eastAsia="zh-CN"/>
        </w:rPr>
      </w:pPr>
      <w:r w:rsidRPr="00907AAB">
        <w:rPr>
          <w:iCs/>
          <w:lang w:eastAsia="zh-CN"/>
        </w:rPr>
        <w:lastRenderedPageBreak/>
        <w:t xml:space="preserve">Concerning the UE guard band definition, UE cannot be allocated in the UE extended CBW RB outside UE </w:t>
      </w:r>
      <w:r w:rsidR="005255ED" w:rsidRPr="00907AAB">
        <w:rPr>
          <w:iCs/>
          <w:lang w:eastAsia="zh-CN"/>
        </w:rPr>
        <w:t>maximum transmission bandwidth in the initial UE CBW</w:t>
      </w:r>
      <w:r w:rsidRPr="00907AAB">
        <w:rPr>
          <w:iCs/>
          <w:lang w:eastAsia="zh-CN"/>
        </w:rPr>
        <w:t xml:space="preserve"> and obviously cannot be allocated in the guard bands, so all frequency segments within UE extended CBW and outside UE </w:t>
      </w:r>
      <w:r w:rsidR="000C11C7" w:rsidRPr="00907AAB">
        <w:rPr>
          <w:iCs/>
          <w:lang w:eastAsia="zh-CN"/>
        </w:rPr>
        <w:t>maximum transmission bandwidth</w:t>
      </w:r>
      <w:r w:rsidRPr="00907AAB">
        <w:rPr>
          <w:iCs/>
          <w:lang w:eastAsia="zh-CN"/>
        </w:rPr>
        <w:t xml:space="preserve"> acts as UE</w:t>
      </w:r>
      <w:r w:rsidR="005255ED" w:rsidRPr="00907AAB">
        <w:rPr>
          <w:iCs/>
          <w:lang w:eastAsia="zh-CN"/>
        </w:rPr>
        <w:t xml:space="preserve"> total</w:t>
      </w:r>
      <w:r w:rsidRPr="00907AAB">
        <w:rPr>
          <w:iCs/>
          <w:lang w:eastAsia="zh-CN"/>
        </w:rPr>
        <w:t xml:space="preserve"> guard bands but with conditional IBE requirements. </w:t>
      </w:r>
      <w:r w:rsidRPr="00907AAB">
        <w:rPr>
          <w:iCs/>
          <w:lang w:eastAsia="zh-CN"/>
        </w:rPr>
        <w:br/>
        <w:t>So, it is more meaningful to define the frequency segments between the edge of the UE</w:t>
      </w:r>
      <w:r w:rsidR="00C436BD" w:rsidRPr="00907AAB">
        <w:rPr>
          <w:iCs/>
          <w:lang w:eastAsia="zh-CN"/>
        </w:rPr>
        <w:t xml:space="preserve"> maximum transmission BW within the initial</w:t>
      </w:r>
      <w:r w:rsidRPr="00907AAB">
        <w:rPr>
          <w:iCs/>
          <w:lang w:eastAsia="zh-CN"/>
        </w:rPr>
        <w:t xml:space="preserve"> CBW and edge of UE extended CBW as </w:t>
      </w:r>
      <w:r w:rsidR="00E67421" w:rsidRPr="00907AAB">
        <w:rPr>
          <w:iCs/>
          <w:lang w:eastAsia="zh-CN"/>
        </w:rPr>
        <w:t xml:space="preserve">UE total </w:t>
      </w:r>
      <w:r w:rsidRPr="00907AAB">
        <w:rPr>
          <w:iCs/>
          <w:lang w:eastAsia="zh-CN"/>
        </w:rPr>
        <w:t>guard bands</w:t>
      </w:r>
      <w:r w:rsidR="005D056C" w:rsidRPr="00907AAB">
        <w:rPr>
          <w:iCs/>
          <w:lang w:eastAsia="zh-CN"/>
        </w:rPr>
        <w:t xml:space="preserve">, and </w:t>
      </w:r>
      <w:r w:rsidR="0001513A" w:rsidRPr="00907AAB">
        <w:rPr>
          <w:iCs/>
          <w:lang w:eastAsia="zh-CN"/>
        </w:rPr>
        <w:t xml:space="preserve">thus </w:t>
      </w:r>
      <w:r w:rsidR="005D056C" w:rsidRPr="00907AAB">
        <w:rPr>
          <w:iCs/>
          <w:lang w:eastAsia="zh-CN"/>
        </w:rPr>
        <w:t>UE</w:t>
      </w:r>
      <w:r w:rsidR="0001513A" w:rsidRPr="00907AAB">
        <w:rPr>
          <w:iCs/>
          <w:lang w:eastAsia="zh-CN"/>
        </w:rPr>
        <w:t>s</w:t>
      </w:r>
      <w:r w:rsidR="005D056C" w:rsidRPr="00907AAB">
        <w:rPr>
          <w:iCs/>
          <w:lang w:eastAsia="zh-CN"/>
        </w:rPr>
        <w:t xml:space="preserve"> will have only one guard band per</w:t>
      </w:r>
      <w:r w:rsidR="0001513A" w:rsidRPr="00907AAB">
        <w:rPr>
          <w:iCs/>
          <w:lang w:eastAsia="zh-CN"/>
        </w:rPr>
        <w:t xml:space="preserve"> each side</w:t>
      </w:r>
      <w:r w:rsidRPr="00907AAB">
        <w:rPr>
          <w:iCs/>
          <w:lang w:eastAsia="zh-CN"/>
        </w:rPr>
        <w:t>.</w:t>
      </w:r>
    </w:p>
    <w:p w14:paraId="0FDBF2D1" w14:textId="6DA3AA64" w:rsidR="00E67421" w:rsidRPr="00907AAB" w:rsidRDefault="002A1B9C" w:rsidP="00E67421">
      <w:pPr>
        <w:spacing w:after="120"/>
        <w:jc w:val="both"/>
        <w:rPr>
          <w:b/>
          <w:bCs/>
          <w:iCs/>
          <w:lang w:eastAsia="zh-CN"/>
        </w:rPr>
      </w:pPr>
      <w:r w:rsidRPr="00907AAB">
        <w:rPr>
          <w:b/>
          <w:bCs/>
          <w:iCs/>
          <w:lang w:eastAsia="zh-CN"/>
        </w:rPr>
        <w:t xml:space="preserve">Proposal </w:t>
      </w:r>
      <w:r w:rsidR="00F4330F" w:rsidRPr="00907AAB">
        <w:rPr>
          <w:b/>
          <w:bCs/>
          <w:iCs/>
          <w:lang w:eastAsia="zh-CN"/>
        </w:rPr>
        <w:t>6</w:t>
      </w:r>
      <w:r w:rsidRPr="00907AAB">
        <w:rPr>
          <w:b/>
          <w:bCs/>
          <w:iCs/>
          <w:lang w:eastAsia="zh-CN"/>
        </w:rPr>
        <w:t>: No need to define multiple UE guard bands for initial CBW and extended CBW</w:t>
      </w:r>
      <w:r w:rsidR="006507A3" w:rsidRPr="00907AAB">
        <w:rPr>
          <w:b/>
          <w:bCs/>
          <w:iCs/>
          <w:lang w:eastAsia="zh-CN"/>
        </w:rPr>
        <w:t>, UE should have one guard band per each side</w:t>
      </w:r>
      <w:r w:rsidRPr="00907AAB">
        <w:rPr>
          <w:b/>
          <w:bCs/>
          <w:iCs/>
          <w:lang w:eastAsia="zh-CN"/>
        </w:rPr>
        <w:t xml:space="preserve">. All frequency segments within UE extended CBW and outside UE </w:t>
      </w:r>
      <w:r w:rsidR="00D53C10" w:rsidRPr="00907AAB">
        <w:rPr>
          <w:b/>
          <w:bCs/>
          <w:iCs/>
          <w:lang w:eastAsia="zh-CN"/>
        </w:rPr>
        <w:t>maximum transmission bandwidth (n</w:t>
      </w:r>
      <w:r w:rsidR="00971DF7" w:rsidRPr="00907AAB">
        <w:rPr>
          <w:b/>
          <w:bCs/>
          <w:iCs/>
          <w:lang w:eastAsia="zh-CN"/>
        </w:rPr>
        <w:t>um</w:t>
      </w:r>
      <w:r w:rsidR="00D53C10" w:rsidRPr="00907AAB">
        <w:rPr>
          <w:b/>
          <w:bCs/>
          <w:iCs/>
          <w:lang w:eastAsia="zh-CN"/>
        </w:rPr>
        <w:t>b</w:t>
      </w:r>
      <w:r w:rsidR="00971DF7" w:rsidRPr="00907AAB">
        <w:rPr>
          <w:b/>
          <w:bCs/>
          <w:iCs/>
          <w:lang w:eastAsia="zh-CN"/>
        </w:rPr>
        <w:t>er</w:t>
      </w:r>
      <w:r w:rsidR="00D53C10" w:rsidRPr="00907AAB">
        <w:rPr>
          <w:b/>
          <w:bCs/>
          <w:iCs/>
          <w:lang w:eastAsia="zh-CN"/>
        </w:rPr>
        <w:t xml:space="preserve"> of RBs</w:t>
      </w:r>
      <w:r w:rsidR="000C11C7" w:rsidRPr="00907AAB">
        <w:rPr>
          <w:b/>
          <w:bCs/>
          <w:iCs/>
          <w:lang w:eastAsia="zh-CN"/>
        </w:rPr>
        <w:t xml:space="preserve"> in 38.101-1</w:t>
      </w:r>
      <w:r w:rsidR="00D53C10" w:rsidRPr="00907AAB">
        <w:rPr>
          <w:b/>
          <w:bCs/>
          <w:iCs/>
          <w:lang w:eastAsia="zh-CN"/>
        </w:rPr>
        <w:t xml:space="preserve">) </w:t>
      </w:r>
      <w:r w:rsidRPr="00907AAB">
        <w:rPr>
          <w:b/>
          <w:bCs/>
          <w:iCs/>
          <w:lang w:eastAsia="zh-CN"/>
        </w:rPr>
        <w:t xml:space="preserve">act as UE </w:t>
      </w:r>
      <w:r w:rsidR="00E67421" w:rsidRPr="00907AAB">
        <w:rPr>
          <w:b/>
          <w:bCs/>
          <w:iCs/>
          <w:lang w:eastAsia="zh-CN"/>
        </w:rPr>
        <w:t xml:space="preserve">total </w:t>
      </w:r>
      <w:r w:rsidRPr="00907AAB">
        <w:rPr>
          <w:b/>
          <w:bCs/>
          <w:iCs/>
          <w:lang w:eastAsia="zh-CN"/>
        </w:rPr>
        <w:t>guard bands (i.e., UE initial guard</w:t>
      </w:r>
      <w:r w:rsidR="00CA1444" w:rsidRPr="00907AAB">
        <w:rPr>
          <w:b/>
          <w:bCs/>
          <w:iCs/>
          <w:lang w:eastAsia="zh-CN"/>
        </w:rPr>
        <w:t xml:space="preserve"> band</w:t>
      </w:r>
      <w:r w:rsidRPr="00907AAB">
        <w:rPr>
          <w:b/>
          <w:bCs/>
          <w:iCs/>
          <w:lang w:eastAsia="zh-CN"/>
        </w:rPr>
        <w:t xml:space="preserve"> + additional guard band according to UE extended CBW </w:t>
      </w:r>
      <w:r w:rsidR="00971DF7" w:rsidRPr="00907AAB">
        <w:rPr>
          <w:b/>
          <w:bCs/>
          <w:iCs/>
          <w:lang w:eastAsia="zh-CN"/>
        </w:rPr>
        <w:t xml:space="preserve">NW </w:t>
      </w:r>
      <w:r w:rsidRPr="00907AAB">
        <w:rPr>
          <w:b/>
          <w:bCs/>
          <w:iCs/>
          <w:lang w:eastAsia="zh-CN"/>
        </w:rPr>
        <w:t xml:space="preserve">indication), where </w:t>
      </w:r>
      <w:r w:rsidR="00CA1444" w:rsidRPr="00907AAB">
        <w:rPr>
          <w:b/>
          <w:bCs/>
          <w:iCs/>
          <w:lang w:eastAsia="zh-CN"/>
        </w:rPr>
        <w:t xml:space="preserve">this </w:t>
      </w:r>
      <w:r w:rsidRPr="00907AAB">
        <w:rPr>
          <w:b/>
          <w:bCs/>
          <w:iCs/>
          <w:lang w:eastAsia="zh-CN"/>
        </w:rPr>
        <w:t xml:space="preserve">UE </w:t>
      </w:r>
      <w:r w:rsidR="00CA1444" w:rsidRPr="00907AAB">
        <w:rPr>
          <w:b/>
          <w:bCs/>
          <w:iCs/>
          <w:lang w:eastAsia="zh-CN"/>
        </w:rPr>
        <w:t>cannot</w:t>
      </w:r>
      <w:r w:rsidRPr="00907AAB">
        <w:rPr>
          <w:b/>
          <w:bCs/>
          <w:iCs/>
          <w:lang w:eastAsia="zh-CN"/>
        </w:rPr>
        <w:t xml:space="preserve"> be allocated</w:t>
      </w:r>
      <w:r w:rsidR="00E67421" w:rsidRPr="00907AAB">
        <w:rPr>
          <w:b/>
          <w:bCs/>
          <w:iCs/>
          <w:lang w:eastAsia="zh-CN"/>
        </w:rPr>
        <w:t xml:space="preserve"> and OOBE edge</w:t>
      </w:r>
      <w:r w:rsidR="00E66956" w:rsidRPr="00907AAB">
        <w:rPr>
          <w:b/>
          <w:bCs/>
          <w:iCs/>
          <w:lang w:eastAsia="zh-CN"/>
        </w:rPr>
        <w:t>s</w:t>
      </w:r>
      <w:r w:rsidR="00E67421" w:rsidRPr="00907AAB">
        <w:rPr>
          <w:b/>
          <w:bCs/>
          <w:iCs/>
          <w:lang w:eastAsia="zh-CN"/>
        </w:rPr>
        <w:t xml:space="preserve"> </w:t>
      </w:r>
      <w:r w:rsidR="00E66956" w:rsidRPr="00907AAB">
        <w:rPr>
          <w:b/>
          <w:bCs/>
          <w:iCs/>
          <w:lang w:eastAsia="zh-CN"/>
        </w:rPr>
        <w:t>are</w:t>
      </w:r>
      <w:r w:rsidR="000C11C7" w:rsidRPr="00907AAB">
        <w:rPr>
          <w:b/>
          <w:bCs/>
          <w:iCs/>
          <w:lang w:eastAsia="zh-CN"/>
        </w:rPr>
        <w:t xml:space="preserve"> the outer edge</w:t>
      </w:r>
      <w:r w:rsidR="00E66956" w:rsidRPr="00907AAB">
        <w:rPr>
          <w:b/>
          <w:bCs/>
          <w:iCs/>
          <w:lang w:eastAsia="zh-CN"/>
        </w:rPr>
        <w:t>s</w:t>
      </w:r>
      <w:r w:rsidR="000C11C7" w:rsidRPr="00907AAB">
        <w:rPr>
          <w:b/>
          <w:bCs/>
          <w:iCs/>
          <w:lang w:eastAsia="zh-CN"/>
        </w:rPr>
        <w:t xml:space="preserve"> of UE total guard band</w:t>
      </w:r>
      <w:r w:rsidRPr="00907AAB">
        <w:rPr>
          <w:b/>
          <w:bCs/>
          <w:iCs/>
          <w:lang w:eastAsia="zh-CN"/>
        </w:rPr>
        <w:t xml:space="preserve">. </w:t>
      </w:r>
    </w:p>
    <w:p w14:paraId="1C95F898" w14:textId="073BA402" w:rsidR="002A1B9C" w:rsidRPr="00907AAB" w:rsidRDefault="002A1B9C" w:rsidP="00E67421">
      <w:pPr>
        <w:spacing w:after="120"/>
        <w:jc w:val="both"/>
        <w:rPr>
          <w:iCs/>
          <w:lang w:eastAsia="zh-CN"/>
        </w:rPr>
      </w:pPr>
      <w:r w:rsidRPr="00907AAB">
        <w:rPr>
          <w:iCs/>
          <w:lang w:eastAsia="zh-CN"/>
        </w:rPr>
        <w:t xml:space="preserve">IBE requirements </w:t>
      </w:r>
      <w:r w:rsidR="00E67421" w:rsidRPr="00907AAB">
        <w:rPr>
          <w:iCs/>
          <w:lang w:eastAsia="zh-CN"/>
        </w:rPr>
        <w:t>should be considered in the guard band parts non-overlapping with BS guard bands.</w:t>
      </w:r>
      <w:r w:rsidRPr="00907AAB">
        <w:rPr>
          <w:iCs/>
          <w:lang w:eastAsia="zh-CN"/>
        </w:rPr>
        <w:t xml:space="preserve"> </w:t>
      </w:r>
    </w:p>
    <w:p w14:paraId="463F684B" w14:textId="77777777" w:rsidR="00927921" w:rsidRPr="00907AAB" w:rsidRDefault="00927921">
      <w:pPr>
        <w:overflowPunct/>
        <w:autoSpaceDE/>
        <w:autoSpaceDN/>
        <w:adjustRightInd/>
        <w:spacing w:after="0"/>
        <w:textAlignment w:val="auto"/>
        <w:rPr>
          <w:rFonts w:ascii="Arial" w:hAnsi="Arial"/>
          <w:sz w:val="24"/>
          <w:szCs w:val="16"/>
        </w:rPr>
      </w:pPr>
      <w:r w:rsidRPr="00907AAB">
        <w:rPr>
          <w:sz w:val="24"/>
          <w:szCs w:val="16"/>
        </w:rPr>
        <w:br w:type="page"/>
      </w:r>
    </w:p>
    <w:p w14:paraId="2F97BA6B" w14:textId="7AC72E12" w:rsidR="001858CF" w:rsidRPr="00907AAB" w:rsidRDefault="001858CF" w:rsidP="00213CEF">
      <w:pPr>
        <w:pStyle w:val="Heading2"/>
        <w:ind w:left="576"/>
        <w:rPr>
          <w:sz w:val="24"/>
          <w:szCs w:val="16"/>
        </w:rPr>
      </w:pPr>
      <w:r w:rsidRPr="00907AAB">
        <w:rPr>
          <w:sz w:val="24"/>
          <w:szCs w:val="16"/>
        </w:rPr>
        <w:lastRenderedPageBreak/>
        <w:t>Sub-topic 1-3: Signaling</w:t>
      </w:r>
    </w:p>
    <w:tbl>
      <w:tblPr>
        <w:tblStyle w:val="TableGrid"/>
        <w:tblW w:w="10201" w:type="dxa"/>
        <w:tblLook w:val="04A0" w:firstRow="1" w:lastRow="0" w:firstColumn="1" w:lastColumn="0" w:noHBand="0" w:noVBand="1"/>
      </w:tblPr>
      <w:tblGrid>
        <w:gridCol w:w="10201"/>
      </w:tblGrid>
      <w:tr w:rsidR="00833083" w:rsidRPr="00907AAB" w14:paraId="47CF1EDA" w14:textId="77777777" w:rsidTr="00C2186A">
        <w:tc>
          <w:tcPr>
            <w:tcW w:w="10201" w:type="dxa"/>
          </w:tcPr>
          <w:p w14:paraId="3E29C977" w14:textId="350A2F44" w:rsidR="00833083" w:rsidRPr="00907AAB" w:rsidRDefault="00833083" w:rsidP="00213CEF">
            <w:pPr>
              <w:pStyle w:val="Heading4"/>
              <w:spacing w:before="0" w:after="60"/>
              <w:ind w:left="0" w:firstLine="0"/>
              <w:rPr>
                <w:rFonts w:ascii="Times New Roman" w:hAnsi="Times New Roman"/>
                <w:b/>
                <w:sz w:val="20"/>
                <w:u w:val="single"/>
                <w:lang w:eastAsia="ko-KR"/>
              </w:rPr>
            </w:pPr>
            <w:r w:rsidRPr="00907AAB">
              <w:rPr>
                <w:rFonts w:ascii="Times New Roman" w:hAnsi="Times New Roman"/>
                <w:b/>
                <w:sz w:val="20"/>
                <w:u w:val="single"/>
                <w:lang w:eastAsia="ko-KR"/>
              </w:rPr>
              <w:t>Issue 1-3-1: NW signaling</w:t>
            </w:r>
          </w:p>
          <w:p w14:paraId="6422A11C" w14:textId="77777777" w:rsidR="00833083" w:rsidRPr="00907AAB" w:rsidRDefault="00833083" w:rsidP="00833083">
            <w:pPr>
              <w:pStyle w:val="ListParagraph"/>
              <w:numPr>
                <w:ilvl w:val="0"/>
                <w:numId w:val="3"/>
              </w:numPr>
              <w:overflowPunct/>
              <w:autoSpaceDE/>
              <w:autoSpaceDN/>
              <w:adjustRightInd/>
              <w:spacing w:after="120"/>
              <w:ind w:left="720" w:firstLineChars="0"/>
              <w:textAlignment w:val="auto"/>
              <w:rPr>
                <w:szCs w:val="24"/>
                <w:lang w:eastAsia="zh-CN"/>
              </w:rPr>
            </w:pPr>
            <w:r w:rsidRPr="00907AAB">
              <w:rPr>
                <w:rFonts w:eastAsia="SimSun"/>
                <w:szCs w:val="24"/>
                <w:lang w:eastAsia="zh-CN"/>
              </w:rPr>
              <w:t>Proposals</w:t>
            </w:r>
          </w:p>
          <w:p w14:paraId="1F8BA8EF"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Proposal 1: (</w:t>
            </w:r>
            <w:r w:rsidRPr="00907AAB">
              <w:rPr>
                <w:rFonts w:eastAsia="SimSun" w:hint="eastAsia"/>
                <w:szCs w:val="24"/>
                <w:lang w:eastAsia="zh-CN"/>
              </w:rPr>
              <w:t>NTT</w:t>
            </w:r>
            <w:r w:rsidRPr="00907AAB">
              <w:rPr>
                <w:rFonts w:eastAsia="SimSun"/>
                <w:szCs w:val="24"/>
                <w:lang w:eastAsia="zh-CN"/>
              </w:rPr>
              <w:t xml:space="preserve"> DOCOMO)</w:t>
            </w:r>
          </w:p>
          <w:p w14:paraId="4BDC92AB" w14:textId="77777777" w:rsidR="00833083" w:rsidRPr="00907AAB" w:rsidRDefault="00833083" w:rsidP="00833083">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BS indication should be designed to allow selection of which ACLR/SEM/spurious emission can be relaxed to fully enable this feature.</w:t>
            </w:r>
          </w:p>
          <w:p w14:paraId="67F38CA6"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Proposal 2: (</w:t>
            </w:r>
            <w:r w:rsidRPr="00907AAB">
              <w:rPr>
                <w:rFonts w:eastAsia="SimSun" w:hint="eastAsia"/>
                <w:szCs w:val="24"/>
                <w:lang w:eastAsia="zh-CN"/>
              </w:rPr>
              <w:t>MediaTe</w:t>
            </w:r>
            <w:r w:rsidRPr="00907AAB">
              <w:rPr>
                <w:rFonts w:eastAsia="SimSun"/>
                <w:szCs w:val="24"/>
                <w:lang w:eastAsia="zh-CN"/>
              </w:rPr>
              <w:t>k)</w:t>
            </w:r>
          </w:p>
          <w:p w14:paraId="0567B70B" w14:textId="77777777" w:rsidR="00833083" w:rsidRPr="00907AAB" w:rsidRDefault="00833083" w:rsidP="00833083">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 xml:space="preserve">Define RRC </w:t>
            </w:r>
            <w:proofErr w:type="spellStart"/>
            <w:r w:rsidRPr="00907AAB">
              <w:rPr>
                <w:rFonts w:eastAsia="SimSun"/>
                <w:szCs w:val="24"/>
                <w:lang w:eastAsia="zh-CN"/>
              </w:rPr>
              <w:t>signalling</w:t>
            </w:r>
            <w:proofErr w:type="spellEnd"/>
            <w:r w:rsidRPr="00907AAB">
              <w:rPr>
                <w:rFonts w:eastAsia="SimSun"/>
                <w:szCs w:val="24"/>
                <w:lang w:eastAsia="zh-CN"/>
              </w:rPr>
              <w:t xml:space="preserve"> from network to UE to permit UE to apply “shifted OOBE + MPR improvement”, in order to allow mobile operators the choice of whether to allow it or not.</w:t>
            </w:r>
          </w:p>
          <w:p w14:paraId="76E5C256"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Proposal 3: (vivo)</w:t>
            </w:r>
          </w:p>
          <w:p w14:paraId="675D56EC" w14:textId="77777777" w:rsidR="00833083" w:rsidRPr="00907AAB" w:rsidRDefault="00833083" w:rsidP="00833083">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Based on the fixed extension ratio, i.e., 0.5* UE CBW on each side, the following signaling mechanism could be considered:</w:t>
            </w:r>
          </w:p>
          <w:p w14:paraId="02DC9B57"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It is up to the NW to judge the gap width on both sides of the UE.</w:t>
            </w:r>
          </w:p>
          <w:p w14:paraId="644018E4"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hint="eastAsia"/>
                <w:szCs w:val="24"/>
                <w:lang w:eastAsia="zh-CN"/>
              </w:rPr>
              <w:t xml:space="preserve">When the gap on one side is </w:t>
            </w:r>
            <w:r w:rsidRPr="00907AAB">
              <w:rPr>
                <w:rFonts w:eastAsia="SimSun" w:hint="eastAsia"/>
                <w:szCs w:val="24"/>
                <w:lang w:eastAsia="zh-CN"/>
              </w:rPr>
              <w:t>≥</w:t>
            </w:r>
            <w:r w:rsidRPr="00907AAB">
              <w:rPr>
                <w:rFonts w:eastAsia="SimSun" w:hint="eastAsia"/>
                <w:szCs w:val="24"/>
                <w:lang w:eastAsia="zh-CN"/>
              </w:rPr>
              <w:t xml:space="preserve"> 0.5* UE CBW and the UE supports [MPR improvement with BW extension-r19], the NW sends the signaling (e.g., </w:t>
            </w:r>
            <w:proofErr w:type="spellStart"/>
            <w:r w:rsidRPr="00907AAB">
              <w:rPr>
                <w:rFonts w:eastAsia="SimSun" w:hint="eastAsia"/>
                <w:szCs w:val="24"/>
                <w:lang w:eastAsia="zh-CN"/>
              </w:rPr>
              <w:t>BWExtension</w:t>
            </w:r>
            <w:proofErr w:type="spellEnd"/>
            <w:r w:rsidRPr="00907AAB">
              <w:rPr>
                <w:rFonts w:eastAsia="SimSun" w:hint="eastAsia"/>
                <w:szCs w:val="24"/>
                <w:lang w:eastAsia="zh-CN"/>
              </w:rPr>
              <w:t xml:space="preserve"> -LowerSide-Rel19, or BWExtension-HigherSide-Rel19) to indicate the extension on the corresponding side.</w:t>
            </w:r>
          </w:p>
          <w:p w14:paraId="0A07DD31"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hint="eastAsia"/>
                <w:szCs w:val="24"/>
                <w:lang w:eastAsia="zh-CN"/>
              </w:rPr>
              <w:t xml:space="preserve">When the gap on both sides is </w:t>
            </w:r>
            <w:r w:rsidRPr="00907AAB">
              <w:rPr>
                <w:rFonts w:eastAsia="SimSun" w:hint="eastAsia"/>
                <w:szCs w:val="24"/>
                <w:lang w:eastAsia="zh-CN"/>
              </w:rPr>
              <w:t>≥</w:t>
            </w:r>
            <w:r w:rsidRPr="00907AAB">
              <w:rPr>
                <w:rFonts w:eastAsia="SimSun" w:hint="eastAsia"/>
                <w:szCs w:val="24"/>
                <w:lang w:eastAsia="zh-CN"/>
              </w:rPr>
              <w:t xml:space="preserve"> 0.5* UE CBW and the UE supports [MPR improvement with BW extension-r19], the NW sends two signaling (e.g., </w:t>
            </w:r>
            <w:proofErr w:type="spellStart"/>
            <w:r w:rsidRPr="00907AAB">
              <w:rPr>
                <w:rFonts w:eastAsia="SimSun" w:hint="eastAsia"/>
                <w:szCs w:val="24"/>
                <w:lang w:eastAsia="zh-CN"/>
              </w:rPr>
              <w:t>BWExtension</w:t>
            </w:r>
            <w:proofErr w:type="spellEnd"/>
            <w:r w:rsidRPr="00907AAB">
              <w:rPr>
                <w:rFonts w:eastAsia="SimSun" w:hint="eastAsia"/>
                <w:szCs w:val="24"/>
                <w:lang w:eastAsia="zh-CN"/>
              </w:rPr>
              <w:t xml:space="preserve"> -LowerSide-Rel19 + BWExtension-HigherSide-Rel19) or one combined signaling (e.g., </w:t>
            </w:r>
            <w:proofErr w:type="spellStart"/>
            <w:r w:rsidRPr="00907AAB">
              <w:rPr>
                <w:rFonts w:eastAsia="SimSun" w:hint="eastAsia"/>
                <w:szCs w:val="24"/>
                <w:lang w:eastAsia="zh-CN"/>
              </w:rPr>
              <w:t>BWExtension</w:t>
            </w:r>
            <w:proofErr w:type="spellEnd"/>
            <w:r w:rsidRPr="00907AAB">
              <w:rPr>
                <w:rFonts w:eastAsia="SimSun" w:hint="eastAsia"/>
                <w:szCs w:val="24"/>
                <w:lang w:eastAsia="zh-CN"/>
              </w:rPr>
              <w:t xml:space="preserve"> -BothSides-</w:t>
            </w:r>
            <w:r w:rsidRPr="00907AAB">
              <w:rPr>
                <w:rFonts w:eastAsia="SimSun"/>
                <w:szCs w:val="24"/>
                <w:lang w:eastAsia="zh-CN"/>
              </w:rPr>
              <w:t>Rel19) to indicate the extension on both sides.</w:t>
            </w:r>
          </w:p>
          <w:p w14:paraId="6ABD5CAB" w14:textId="77777777" w:rsidR="00833083" w:rsidRPr="00907AAB" w:rsidRDefault="00833083" w:rsidP="00833083">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4"/>
                <w:lang w:eastAsia="zh-CN"/>
              </w:rPr>
              <w:t>P</w:t>
            </w:r>
            <w:r w:rsidRPr="00907AAB">
              <w:rPr>
                <w:rFonts w:eastAsia="SimSun"/>
                <w:szCs w:val="24"/>
                <w:lang w:eastAsia="zh-CN"/>
              </w:rPr>
              <w:t xml:space="preserve">roposal 4: </w:t>
            </w:r>
            <w:r w:rsidRPr="00907AAB">
              <w:rPr>
                <w:rFonts w:eastAsia="SimSun" w:hint="eastAsia"/>
                <w:szCs w:val="24"/>
                <w:lang w:eastAsia="zh-CN"/>
              </w:rPr>
              <w:t>(</w:t>
            </w:r>
            <w:r w:rsidRPr="00907AAB">
              <w:rPr>
                <w:rFonts w:eastAsia="SimSun"/>
                <w:szCs w:val="24"/>
                <w:lang w:eastAsia="zh-CN"/>
              </w:rPr>
              <w:t>Skyworks)</w:t>
            </w:r>
          </w:p>
          <w:p w14:paraId="7D98EAFA" w14:textId="77777777" w:rsidR="00833083" w:rsidRPr="00907AAB" w:rsidRDefault="00833083" w:rsidP="00833083">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Proposal on RB extension:</w:t>
            </w:r>
          </w:p>
          <w:p w14:paraId="6E7B775F"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Bandwidth extensions are </w:t>
            </w:r>
            <w:proofErr w:type="spellStart"/>
            <w:r w:rsidRPr="00907AAB">
              <w:rPr>
                <w:rFonts w:eastAsia="SimSun"/>
                <w:szCs w:val="24"/>
                <w:lang w:eastAsia="zh-CN"/>
              </w:rPr>
              <w:t>signalled</w:t>
            </w:r>
            <w:proofErr w:type="spellEnd"/>
            <w:r w:rsidRPr="00907AAB">
              <w:rPr>
                <w:rFonts w:eastAsia="SimSun"/>
                <w:szCs w:val="24"/>
                <w:lang w:eastAsia="zh-CN"/>
              </w:rPr>
              <w:t xml:space="preserve"> by the BS to the UE with the lower side and higher side RB extensions expressed as: </w:t>
            </w:r>
            <w:proofErr w:type="spellStart"/>
            <w:r w:rsidRPr="00907AAB">
              <w:rPr>
                <w:rFonts w:eastAsia="SimSun"/>
                <w:szCs w:val="24"/>
                <w:lang w:eastAsia="zh-CN"/>
              </w:rPr>
              <w:t>RBextL</w:t>
            </w:r>
            <w:proofErr w:type="spellEnd"/>
            <w:r w:rsidRPr="00907AAB">
              <w:rPr>
                <w:rFonts w:eastAsia="SimSun"/>
                <w:szCs w:val="24"/>
                <w:lang w:eastAsia="zh-CN"/>
              </w:rPr>
              <w:t xml:space="preserve"> and </w:t>
            </w:r>
            <w:proofErr w:type="spellStart"/>
            <w:r w:rsidRPr="00907AAB">
              <w:rPr>
                <w:rFonts w:eastAsia="SimSun"/>
                <w:szCs w:val="24"/>
                <w:lang w:eastAsia="zh-CN"/>
              </w:rPr>
              <w:t>RBextH</w:t>
            </w:r>
            <w:proofErr w:type="spellEnd"/>
          </w:p>
          <w:p w14:paraId="119F6FC6"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Maximum </w:t>
            </w:r>
            <w:proofErr w:type="spellStart"/>
            <w:r w:rsidRPr="00907AAB">
              <w:rPr>
                <w:rFonts w:eastAsia="SimSun"/>
                <w:szCs w:val="24"/>
                <w:lang w:eastAsia="zh-CN"/>
              </w:rPr>
              <w:t>RBextL</w:t>
            </w:r>
            <w:proofErr w:type="spellEnd"/>
            <w:r w:rsidRPr="00907AAB">
              <w:rPr>
                <w:rFonts w:eastAsia="SimSun"/>
                <w:szCs w:val="24"/>
                <w:lang w:eastAsia="zh-CN"/>
              </w:rPr>
              <w:t xml:space="preserve"> and </w:t>
            </w:r>
            <w:proofErr w:type="spellStart"/>
            <w:r w:rsidRPr="00907AAB">
              <w:rPr>
                <w:rFonts w:eastAsia="SimSun"/>
                <w:szCs w:val="24"/>
                <w:lang w:eastAsia="zh-CN"/>
              </w:rPr>
              <w:t>RBextH</w:t>
            </w:r>
            <w:proofErr w:type="spellEnd"/>
            <w:r w:rsidRPr="00907AAB">
              <w:rPr>
                <w:rFonts w:eastAsia="SimSun"/>
                <w:szCs w:val="24"/>
                <w:lang w:eastAsia="zh-CN"/>
              </w:rPr>
              <w:t xml:space="preserve"> is NRB_UE/2, and thus for the BS, this is NRB/2 of the largest supported UE CBW.</w:t>
            </w:r>
          </w:p>
          <w:p w14:paraId="2C8FC6F0"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Inner and outer allocation can be redefined by the UE, using the existing inner/outer allocation equations where:</w:t>
            </w:r>
          </w:p>
          <w:p w14:paraId="22CFAE05" w14:textId="77777777" w:rsidR="00833083" w:rsidRPr="00907AAB" w:rsidRDefault="00833083" w:rsidP="00833083">
            <w:pPr>
              <w:pStyle w:val="ListParagraph"/>
              <w:numPr>
                <w:ilvl w:val="4"/>
                <w:numId w:val="3"/>
              </w:numPr>
              <w:spacing w:after="120"/>
              <w:ind w:firstLineChars="0"/>
              <w:jc w:val="both"/>
              <w:rPr>
                <w:rFonts w:eastAsia="SimSun"/>
                <w:szCs w:val="24"/>
                <w:lang w:eastAsia="zh-CN"/>
              </w:rPr>
            </w:pPr>
            <w:r w:rsidRPr="00907AAB">
              <w:rPr>
                <w:rFonts w:eastAsia="SimSun"/>
                <w:szCs w:val="24"/>
                <w:lang w:eastAsia="zh-CN"/>
              </w:rPr>
              <w:t xml:space="preserve">NRB is replaced by </w:t>
            </w:r>
            <w:proofErr w:type="spellStart"/>
            <w:r w:rsidRPr="00907AAB">
              <w:rPr>
                <w:rFonts w:eastAsia="SimSun"/>
                <w:szCs w:val="24"/>
                <w:lang w:eastAsia="zh-CN"/>
              </w:rPr>
              <w:t>NRB+RBextL+RBextH</w:t>
            </w:r>
            <w:proofErr w:type="spellEnd"/>
          </w:p>
          <w:p w14:paraId="1453BE93" w14:textId="77777777" w:rsidR="00833083" w:rsidRPr="00907AAB" w:rsidRDefault="00833083" w:rsidP="00833083">
            <w:pPr>
              <w:pStyle w:val="ListParagraph"/>
              <w:numPr>
                <w:ilvl w:val="4"/>
                <w:numId w:val="3"/>
              </w:numPr>
              <w:spacing w:after="120"/>
              <w:ind w:firstLineChars="0"/>
              <w:jc w:val="both"/>
              <w:rPr>
                <w:rFonts w:eastAsia="SimSun"/>
                <w:szCs w:val="24"/>
                <w:lang w:eastAsia="zh-CN"/>
              </w:rPr>
            </w:pPr>
            <w:r w:rsidRPr="00907AAB">
              <w:rPr>
                <w:rFonts w:eastAsia="SimSun"/>
                <w:szCs w:val="24"/>
                <w:lang w:eastAsia="zh-CN"/>
              </w:rPr>
              <w:t xml:space="preserve">RBstart is replaced by </w:t>
            </w:r>
            <w:proofErr w:type="spellStart"/>
            <w:r w:rsidRPr="00907AAB">
              <w:rPr>
                <w:rFonts w:eastAsia="SimSun"/>
                <w:szCs w:val="24"/>
                <w:lang w:eastAsia="zh-CN"/>
              </w:rPr>
              <w:t>RBstart+RBextL</w:t>
            </w:r>
            <w:proofErr w:type="spellEnd"/>
          </w:p>
          <w:p w14:paraId="6BC2CF30"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With 273RB for 100MHz CBW, the maximum RB extension value is 137, thus can be </w:t>
            </w:r>
            <w:proofErr w:type="spellStart"/>
            <w:r w:rsidRPr="00907AAB">
              <w:rPr>
                <w:rFonts w:eastAsia="SimSun"/>
                <w:szCs w:val="24"/>
                <w:lang w:eastAsia="zh-CN"/>
              </w:rPr>
              <w:t>signalled</w:t>
            </w:r>
            <w:proofErr w:type="spellEnd"/>
            <w:r w:rsidRPr="00907AAB">
              <w:rPr>
                <w:rFonts w:eastAsia="SimSun"/>
                <w:szCs w:val="24"/>
                <w:lang w:eastAsia="zh-CN"/>
              </w:rPr>
              <w:t xml:space="preserve"> with 8 bits, corresponding to 16bit total for the lower and higher side RB extensions. For 15kHz SCS cases, 50MHz has NRB/2=135, thus the same number of bits.</w:t>
            </w:r>
          </w:p>
          <w:p w14:paraId="2B9350B6"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4D8C1BBA" w14:textId="77777777" w:rsidR="00833083" w:rsidRPr="00907AAB" w:rsidRDefault="00833083" w:rsidP="00833083">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several unused codes can be used as “short-cut” </w:t>
            </w:r>
            <w:proofErr w:type="spellStart"/>
            <w:r w:rsidRPr="00907AAB">
              <w:rPr>
                <w:rFonts w:eastAsia="SimSun"/>
                <w:szCs w:val="24"/>
                <w:lang w:eastAsia="zh-CN"/>
              </w:rPr>
              <w:t>signalling</w:t>
            </w:r>
            <w:proofErr w:type="spellEnd"/>
            <w:r w:rsidRPr="00907AAB">
              <w:rPr>
                <w:rFonts w:eastAsia="SimSun"/>
                <w:szCs w:val="24"/>
                <w:lang w:eastAsia="zh-CN"/>
              </w:rPr>
              <w:t>: for example, all 1s would mean that all allocations can be turned to inner.</w:t>
            </w:r>
          </w:p>
          <w:p w14:paraId="7AD566C1" w14:textId="7983C031" w:rsidR="00833083" w:rsidRPr="00907AAB" w:rsidRDefault="00833083" w:rsidP="00213CEF">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4"/>
                <w:lang w:eastAsia="zh-CN"/>
              </w:rPr>
              <w:t>O</w:t>
            </w:r>
            <w:r w:rsidRPr="00907AAB">
              <w:rPr>
                <w:rFonts w:eastAsia="SimSun"/>
                <w:szCs w:val="24"/>
                <w:lang w:eastAsia="zh-CN"/>
              </w:rPr>
              <w:t>thers</w:t>
            </w:r>
          </w:p>
          <w:p w14:paraId="5926FD45" w14:textId="7990C6A4" w:rsidR="00833083" w:rsidRPr="00907AAB" w:rsidRDefault="00833083" w:rsidP="0083308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r w:rsidR="00B062BE" w:rsidRPr="00907AAB">
              <w:rPr>
                <w:rFonts w:eastAsia="SimSun"/>
                <w:szCs w:val="24"/>
                <w:lang w:eastAsia="zh-CN"/>
              </w:rPr>
              <w:t xml:space="preserve">: </w:t>
            </w:r>
            <w:r w:rsidRPr="00907AAB">
              <w:rPr>
                <w:rFonts w:eastAsia="SimSun"/>
                <w:szCs w:val="24"/>
                <w:lang w:eastAsia="zh-CN"/>
              </w:rPr>
              <w:t xml:space="preserve">FFS whether NW </w:t>
            </w:r>
            <w:proofErr w:type="spellStart"/>
            <w:r w:rsidRPr="00907AAB">
              <w:rPr>
                <w:rFonts w:eastAsia="SimSun"/>
                <w:szCs w:val="24"/>
                <w:lang w:eastAsia="zh-CN"/>
              </w:rPr>
              <w:t>signalling</w:t>
            </w:r>
            <w:proofErr w:type="spellEnd"/>
            <w:r w:rsidRPr="00907AAB">
              <w:rPr>
                <w:rFonts w:eastAsia="SimSun"/>
                <w:szCs w:val="24"/>
                <w:lang w:eastAsia="zh-CN"/>
              </w:rPr>
              <w:t xml:space="preserve"> need to consider different requirements or just a function enabler without considering specific requirements</w:t>
            </w:r>
          </w:p>
        </w:tc>
      </w:tr>
    </w:tbl>
    <w:p w14:paraId="7E5D5B6B" w14:textId="77777777" w:rsidR="001858CF" w:rsidRPr="00907AAB" w:rsidRDefault="001858CF" w:rsidP="001858CF">
      <w:pPr>
        <w:rPr>
          <w:lang w:eastAsia="zh-CN"/>
        </w:rPr>
      </w:pPr>
    </w:p>
    <w:p w14:paraId="1051CECD" w14:textId="5C5A11B5" w:rsidR="00560441" w:rsidRPr="00907AAB" w:rsidRDefault="00006E15" w:rsidP="001858CF">
      <w:pPr>
        <w:rPr>
          <w:b/>
          <w:bCs/>
          <w:lang w:eastAsia="zh-CN"/>
        </w:rPr>
      </w:pPr>
      <w:r w:rsidRPr="00907AAB">
        <w:rPr>
          <w:b/>
          <w:bCs/>
          <w:lang w:eastAsia="zh-CN"/>
        </w:rPr>
        <w:t xml:space="preserve">Proposal </w:t>
      </w:r>
      <w:r w:rsidR="00F4330F" w:rsidRPr="00907AAB">
        <w:rPr>
          <w:b/>
          <w:bCs/>
          <w:lang w:eastAsia="zh-CN"/>
        </w:rPr>
        <w:t>7</w:t>
      </w:r>
      <w:r w:rsidRPr="00907AAB">
        <w:rPr>
          <w:b/>
          <w:bCs/>
          <w:lang w:eastAsia="zh-CN"/>
        </w:rPr>
        <w:t xml:space="preserve">: NW </w:t>
      </w:r>
      <w:r w:rsidR="004D782C" w:rsidRPr="00907AAB">
        <w:rPr>
          <w:b/>
          <w:bCs/>
          <w:lang w:eastAsia="zh-CN"/>
        </w:rPr>
        <w:t xml:space="preserve">should </w:t>
      </w:r>
      <w:r w:rsidR="00AA1548" w:rsidRPr="00907AAB">
        <w:rPr>
          <w:b/>
          <w:bCs/>
          <w:lang w:eastAsia="zh-CN"/>
        </w:rPr>
        <w:t>signal</w:t>
      </w:r>
      <w:r w:rsidR="004D782C" w:rsidRPr="00907AAB">
        <w:rPr>
          <w:b/>
          <w:bCs/>
          <w:lang w:eastAsia="zh-CN"/>
        </w:rPr>
        <w:t xml:space="preserve"> UE extended CBW indication</w:t>
      </w:r>
      <w:r w:rsidR="00525F72" w:rsidRPr="00907AAB">
        <w:rPr>
          <w:b/>
          <w:bCs/>
          <w:lang w:eastAsia="zh-CN"/>
        </w:rPr>
        <w:t xml:space="preserve"> by signalling at least </w:t>
      </w:r>
      <w:r w:rsidR="00E76691" w:rsidRPr="00907AAB">
        <w:rPr>
          <w:b/>
          <w:bCs/>
          <w:lang w:eastAsia="zh-CN"/>
        </w:rPr>
        <w:t>one-sided</w:t>
      </w:r>
      <w:r w:rsidR="00560441" w:rsidRPr="00907AAB">
        <w:rPr>
          <w:b/>
          <w:bCs/>
          <w:lang w:eastAsia="zh-CN"/>
        </w:rPr>
        <w:t xml:space="preserve"> flexible</w:t>
      </w:r>
      <w:r w:rsidR="00525F72" w:rsidRPr="00907AAB">
        <w:rPr>
          <w:b/>
          <w:bCs/>
          <w:lang w:eastAsia="zh-CN"/>
        </w:rPr>
        <w:t xml:space="preserve"> RB extension</w:t>
      </w:r>
      <w:r w:rsidR="004E3B1C" w:rsidRPr="00907AAB">
        <w:rPr>
          <w:b/>
          <w:bCs/>
          <w:lang w:eastAsia="zh-CN"/>
        </w:rPr>
        <w:t xml:space="preserve"> (e.g., RB0shift or </w:t>
      </w:r>
      <w:proofErr w:type="spellStart"/>
      <w:r w:rsidR="004E3B1C" w:rsidRPr="00907AAB">
        <w:rPr>
          <w:b/>
          <w:bCs/>
          <w:lang w:eastAsia="zh-CN"/>
        </w:rPr>
        <w:t>RBextL</w:t>
      </w:r>
      <w:proofErr w:type="spellEnd"/>
      <w:r w:rsidR="004E3B1C" w:rsidRPr="00907AAB">
        <w:rPr>
          <w:b/>
          <w:bCs/>
          <w:lang w:eastAsia="zh-CN"/>
        </w:rPr>
        <w:t>)</w:t>
      </w:r>
      <w:r w:rsidR="00525F72" w:rsidRPr="00907AAB">
        <w:rPr>
          <w:b/>
          <w:bCs/>
          <w:lang w:eastAsia="zh-CN"/>
        </w:rPr>
        <w:t xml:space="preserve"> and UE extended CBW size</w:t>
      </w:r>
      <w:r w:rsidR="004E3B1C" w:rsidRPr="00907AAB">
        <w:rPr>
          <w:b/>
          <w:bCs/>
          <w:lang w:eastAsia="zh-CN"/>
        </w:rPr>
        <w:t>.</w:t>
      </w:r>
      <w:r w:rsidR="00560441" w:rsidRPr="00907AAB">
        <w:rPr>
          <w:b/>
          <w:bCs/>
          <w:lang w:eastAsia="zh-CN"/>
        </w:rPr>
        <w:t xml:space="preserve"> </w:t>
      </w:r>
    </w:p>
    <w:p w14:paraId="4F09D888" w14:textId="61B6CEC4" w:rsidR="00927921" w:rsidRPr="00907AAB" w:rsidRDefault="00560441" w:rsidP="001858CF">
      <w:pPr>
        <w:rPr>
          <w:lang w:eastAsia="zh-CN"/>
        </w:rPr>
      </w:pPr>
      <w:r w:rsidRPr="00907AAB">
        <w:rPr>
          <w:lang w:eastAsia="zh-CN"/>
        </w:rPr>
        <w:lastRenderedPageBreak/>
        <w:t>Based on NW indication, UE determine</w:t>
      </w:r>
      <w:r w:rsidR="00BC0F72" w:rsidRPr="00907AAB">
        <w:rPr>
          <w:lang w:eastAsia="zh-CN"/>
        </w:rPr>
        <w:t>s</w:t>
      </w:r>
      <w:r w:rsidRPr="00907AAB">
        <w:rPr>
          <w:lang w:eastAsia="zh-CN"/>
        </w:rPr>
        <w:t xml:space="preserve"> the other side RB extension</w:t>
      </w:r>
      <w:r w:rsidR="003F17D2" w:rsidRPr="00907AAB">
        <w:rPr>
          <w:lang w:eastAsia="zh-CN"/>
        </w:rPr>
        <w:t xml:space="preserve"> and</w:t>
      </w:r>
      <w:r w:rsidR="00BC0F72" w:rsidRPr="00907AAB">
        <w:rPr>
          <w:lang w:eastAsia="zh-CN"/>
        </w:rPr>
        <w:t xml:space="preserve"> RB region</w:t>
      </w:r>
      <w:r w:rsidR="003F17D2" w:rsidRPr="00907AAB">
        <w:rPr>
          <w:lang w:eastAsia="zh-CN"/>
        </w:rPr>
        <w:t xml:space="preserve"> of the allocation,</w:t>
      </w:r>
      <w:r w:rsidRPr="00907AAB">
        <w:rPr>
          <w:lang w:eastAsia="zh-CN"/>
        </w:rPr>
        <w:t xml:space="preserve"> and</w:t>
      </w:r>
      <w:r w:rsidR="003F17D2" w:rsidRPr="00907AAB">
        <w:rPr>
          <w:lang w:eastAsia="zh-CN"/>
        </w:rPr>
        <w:t xml:space="preserve"> thus</w:t>
      </w:r>
      <w:r w:rsidRPr="00907AAB">
        <w:rPr>
          <w:lang w:eastAsia="zh-CN"/>
        </w:rPr>
        <w:t xml:space="preserve"> the enhanced MPR with the extended UE CBW. </w:t>
      </w:r>
      <w:r w:rsidR="00525F72" w:rsidRPr="00907AAB">
        <w:rPr>
          <w:lang w:eastAsia="zh-CN"/>
        </w:rPr>
        <w:t xml:space="preserve"> </w:t>
      </w:r>
      <w:r w:rsidR="004D782C" w:rsidRPr="00907AAB">
        <w:rPr>
          <w:lang w:eastAsia="zh-CN"/>
        </w:rPr>
        <w:t xml:space="preserve"> </w:t>
      </w:r>
      <w:r w:rsidR="00006E15" w:rsidRPr="00907AAB">
        <w:rPr>
          <w:lang w:eastAsia="zh-CN"/>
        </w:rPr>
        <w:t xml:space="preserve"> </w:t>
      </w:r>
      <w:r w:rsidR="003F17D2" w:rsidRPr="00907AAB">
        <w:rPr>
          <w:lang w:eastAsia="zh-CN"/>
        </w:rPr>
        <w:br/>
      </w:r>
      <w:r w:rsidR="003F17D2" w:rsidRPr="00907AAB">
        <w:rPr>
          <w:lang w:eastAsia="zh-CN"/>
        </w:rPr>
        <w:br/>
      </w:r>
    </w:p>
    <w:p w14:paraId="1D58029F" w14:textId="596438A0" w:rsidR="003C45F2" w:rsidRPr="00907AAB" w:rsidRDefault="00802517" w:rsidP="003C45F2">
      <w:pPr>
        <w:rPr>
          <w:lang w:eastAsia="zh-CN"/>
        </w:rPr>
      </w:pPr>
      <w:r w:rsidRPr="00907AAB">
        <w:rPr>
          <w:lang w:eastAsia="zh-CN"/>
        </w:rPr>
        <w:t>In main room discussion</w:t>
      </w:r>
      <w:r w:rsidR="00833083" w:rsidRPr="00907AAB">
        <w:rPr>
          <w:lang w:eastAsia="zh-CN"/>
        </w:rPr>
        <w:t xml:space="preserve"> of RAN4#113,</w:t>
      </w:r>
      <w:r w:rsidRPr="00907AAB">
        <w:rPr>
          <w:lang w:eastAsia="zh-CN"/>
        </w:rPr>
        <w:t xml:space="preserve"> it was agreed that both scenarios 1 and 2 should be covered.</w:t>
      </w:r>
    </w:p>
    <w:p w14:paraId="11866BDA" w14:textId="77777777" w:rsidR="003C45F2" w:rsidRPr="00907AAB" w:rsidRDefault="003C45F2" w:rsidP="003C45F2">
      <w:pPr>
        <w:pStyle w:val="Heading4"/>
        <w:spacing w:before="0" w:after="60"/>
        <w:rPr>
          <w:rFonts w:ascii="Times New Roman" w:hAnsi="Times New Roman"/>
          <w:b/>
          <w:color w:val="000000" w:themeColor="text1"/>
          <w:sz w:val="20"/>
          <w:u w:val="single"/>
          <w:lang w:val="en-US" w:eastAsia="ko-KR"/>
        </w:rPr>
      </w:pPr>
      <w:r w:rsidRPr="00907AAB">
        <w:rPr>
          <w:rFonts w:ascii="Times New Roman" w:hAnsi="Times New Roman"/>
          <w:b/>
          <w:color w:val="000000" w:themeColor="text1"/>
          <w:sz w:val="20"/>
          <w:u w:val="single"/>
          <w:lang w:val="en-US" w:eastAsia="ko-KR"/>
        </w:rPr>
        <w:t>Issue 1-1-1: Approaches of converting outer RB allocation to inner RB allocation</w:t>
      </w:r>
    </w:p>
    <w:p w14:paraId="6CE442EA" w14:textId="77777777" w:rsidR="003C45F2" w:rsidRPr="00907AAB" w:rsidRDefault="003C45F2" w:rsidP="003C45F2">
      <w:pPr>
        <w:spacing w:beforeLines="50" w:before="120" w:after="60"/>
        <w:jc w:val="both"/>
        <w:rPr>
          <w:b/>
          <w:bCs/>
          <w:color w:val="000000" w:themeColor="text1"/>
          <w:szCs w:val="24"/>
          <w:lang w:eastAsia="zh-CN"/>
        </w:rPr>
      </w:pPr>
      <w:r w:rsidRPr="00907AAB">
        <w:rPr>
          <w:rFonts w:hint="eastAsia"/>
          <w:b/>
          <w:bCs/>
          <w:color w:val="000000" w:themeColor="text1"/>
          <w:szCs w:val="24"/>
          <w:lang w:eastAsia="zh-CN"/>
        </w:rPr>
        <w:t>A</w:t>
      </w:r>
      <w:r w:rsidRPr="00907AAB">
        <w:rPr>
          <w:b/>
          <w:bCs/>
          <w:color w:val="000000" w:themeColor="text1"/>
          <w:szCs w:val="24"/>
          <w:lang w:eastAsia="zh-CN"/>
        </w:rPr>
        <w:t>greement in main session:</w:t>
      </w:r>
    </w:p>
    <w:p w14:paraId="0BE7F81B" w14:textId="77777777" w:rsidR="003C45F2" w:rsidRPr="00907AAB" w:rsidRDefault="003C45F2" w:rsidP="003C45F2">
      <w:pPr>
        <w:pStyle w:val="ListParagraph"/>
        <w:numPr>
          <w:ilvl w:val="0"/>
          <w:numId w:val="2"/>
        </w:numPr>
        <w:spacing w:after="0"/>
        <w:ind w:firstLineChars="0"/>
        <w:rPr>
          <w:rFonts w:eastAsiaTheme="minorEastAsia"/>
          <w:color w:val="000000" w:themeColor="text1"/>
        </w:rPr>
      </w:pPr>
      <w:r w:rsidRPr="00907AAB">
        <w:rPr>
          <w:rFonts w:eastAsiaTheme="minorEastAsia"/>
          <w:color w:val="000000" w:themeColor="text1"/>
        </w:rPr>
        <w:t xml:space="preserve">Extended CBW based approach </w:t>
      </w:r>
    </w:p>
    <w:p w14:paraId="5D25E944" w14:textId="77777777" w:rsidR="003C45F2" w:rsidRPr="00907AAB" w:rsidRDefault="003C45F2" w:rsidP="003C45F2">
      <w:pPr>
        <w:pStyle w:val="ListParagraph"/>
        <w:numPr>
          <w:ilvl w:val="1"/>
          <w:numId w:val="2"/>
        </w:numPr>
        <w:spacing w:after="0"/>
        <w:ind w:firstLineChars="0"/>
        <w:rPr>
          <w:rFonts w:eastAsiaTheme="minorEastAsia"/>
          <w:color w:val="000000" w:themeColor="text1"/>
        </w:rPr>
      </w:pPr>
      <w:r w:rsidRPr="00907AAB">
        <w:rPr>
          <w:color w:val="000000" w:themeColor="text1"/>
        </w:rPr>
        <w:t xml:space="preserve">where the extended CBW or aggregated CBWs for the DL-only contiguous intra-band CA case is signalled from </w:t>
      </w:r>
      <w:r w:rsidRPr="00907AAB">
        <w:rPr>
          <w:rFonts w:eastAsiaTheme="minorEastAsia"/>
          <w:color w:val="000000" w:themeColor="text1"/>
        </w:rPr>
        <w:t>network to UE</w:t>
      </w:r>
    </w:p>
    <w:p w14:paraId="1272BE28" w14:textId="77777777" w:rsidR="003C45F2" w:rsidRPr="00907AAB" w:rsidRDefault="003C45F2" w:rsidP="003C45F2">
      <w:pPr>
        <w:pStyle w:val="ListParagraph"/>
        <w:numPr>
          <w:ilvl w:val="1"/>
          <w:numId w:val="2"/>
        </w:numPr>
        <w:spacing w:after="0"/>
        <w:ind w:firstLineChars="0"/>
        <w:rPr>
          <w:rFonts w:eastAsiaTheme="minorEastAsia"/>
          <w:color w:val="000000" w:themeColor="text1"/>
        </w:rPr>
      </w:pPr>
      <w:r w:rsidRPr="00907AAB">
        <w:rPr>
          <w:rFonts w:eastAsiaTheme="minorEastAsia"/>
          <w:color w:val="000000" w:themeColor="text1"/>
        </w:rPr>
        <w:t>Both scenario 1 and 2 should be covered</w:t>
      </w:r>
    </w:p>
    <w:p w14:paraId="6579ED03" w14:textId="0BD6EE5E" w:rsidR="003C45F2" w:rsidRPr="00907AAB" w:rsidRDefault="003C45F2" w:rsidP="003C45F2">
      <w:pPr>
        <w:pStyle w:val="ListParagraph"/>
        <w:numPr>
          <w:ilvl w:val="1"/>
          <w:numId w:val="2"/>
        </w:numPr>
        <w:spacing w:after="0"/>
        <w:ind w:firstLineChars="0"/>
        <w:rPr>
          <w:rFonts w:eastAsiaTheme="minorEastAsia"/>
          <w:color w:val="000000" w:themeColor="text1"/>
        </w:rPr>
      </w:pPr>
      <w:r w:rsidRPr="00907AAB">
        <w:rPr>
          <w:rFonts w:eastAsiaTheme="minorEastAsia"/>
          <w:color w:val="000000" w:themeColor="text1"/>
        </w:rPr>
        <w:t>The network should ensure the co-existence be met when signaling the extended CBW.</w:t>
      </w:r>
    </w:p>
    <w:p w14:paraId="7D57CB45" w14:textId="77777777" w:rsidR="00927921" w:rsidRPr="00907AAB" w:rsidRDefault="00927921" w:rsidP="00927921">
      <w:pPr>
        <w:pStyle w:val="ListParagraph"/>
        <w:spacing w:after="0"/>
        <w:ind w:left="840" w:firstLineChars="0" w:firstLine="0"/>
        <w:rPr>
          <w:rFonts w:eastAsiaTheme="minorEastAsia"/>
          <w:color w:val="000000" w:themeColor="text1"/>
        </w:rPr>
      </w:pPr>
    </w:p>
    <w:tbl>
      <w:tblPr>
        <w:tblStyle w:val="TableGrid"/>
        <w:tblW w:w="0" w:type="auto"/>
        <w:tblInd w:w="840" w:type="dxa"/>
        <w:tblLook w:val="04A0" w:firstRow="1" w:lastRow="0" w:firstColumn="1" w:lastColumn="0" w:noHBand="0" w:noVBand="1"/>
      </w:tblPr>
      <w:tblGrid>
        <w:gridCol w:w="8789"/>
      </w:tblGrid>
      <w:tr w:rsidR="00927921" w:rsidRPr="00907AAB" w14:paraId="4E52F352" w14:textId="77777777" w:rsidTr="00927921">
        <w:tc>
          <w:tcPr>
            <w:tcW w:w="9629" w:type="dxa"/>
          </w:tcPr>
          <w:p w14:paraId="7B432D38" w14:textId="77777777" w:rsidR="00927921" w:rsidRPr="00907AAB" w:rsidRDefault="00927921" w:rsidP="00927921">
            <w:pPr>
              <w:pStyle w:val="Heading4"/>
              <w:spacing w:before="0" w:after="60"/>
              <w:ind w:left="0" w:firstLine="0"/>
              <w:rPr>
                <w:rFonts w:ascii="Times New Roman" w:hAnsi="Times New Roman"/>
                <w:b/>
                <w:sz w:val="20"/>
                <w:u w:val="single"/>
                <w:lang w:eastAsia="ko-KR"/>
              </w:rPr>
            </w:pPr>
            <w:r w:rsidRPr="00907AAB">
              <w:rPr>
                <w:rFonts w:ascii="Times New Roman" w:hAnsi="Times New Roman"/>
                <w:b/>
                <w:sz w:val="20"/>
                <w:u w:val="single"/>
                <w:lang w:eastAsia="ko-KR"/>
              </w:rPr>
              <w:t>Issue 1-3-2: UE capability</w:t>
            </w:r>
          </w:p>
          <w:p w14:paraId="5B2AC32A" w14:textId="77777777" w:rsidR="00927921" w:rsidRPr="00907AAB" w:rsidRDefault="00927921" w:rsidP="00927921">
            <w:pPr>
              <w:pStyle w:val="ListParagraph"/>
              <w:numPr>
                <w:ilvl w:val="0"/>
                <w:numId w:val="3"/>
              </w:numPr>
              <w:overflowPunct/>
              <w:autoSpaceDE/>
              <w:autoSpaceDN/>
              <w:adjustRightInd/>
              <w:spacing w:after="120"/>
              <w:ind w:left="720" w:firstLineChars="0"/>
              <w:textAlignment w:val="auto"/>
              <w:rPr>
                <w:szCs w:val="24"/>
                <w:lang w:eastAsia="zh-CN"/>
              </w:rPr>
            </w:pPr>
            <w:r w:rsidRPr="00907AAB">
              <w:rPr>
                <w:rFonts w:eastAsia="SimSun"/>
                <w:szCs w:val="24"/>
                <w:lang w:eastAsia="zh-CN"/>
              </w:rPr>
              <w:t>Proposals</w:t>
            </w:r>
          </w:p>
          <w:p w14:paraId="128E0BFC" w14:textId="77777777" w:rsidR="00927921" w:rsidRPr="00907AAB" w:rsidRDefault="00927921" w:rsidP="0092792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 xml:space="preserve">Proposal 1: </w:t>
            </w:r>
          </w:p>
          <w:p w14:paraId="6E6E8156" w14:textId="77777777" w:rsidR="00927921" w:rsidRPr="00907AAB" w:rsidRDefault="00927921" w:rsidP="00927921">
            <w:pPr>
              <w:pStyle w:val="ListParagraph"/>
              <w:numPr>
                <w:ilvl w:val="2"/>
                <w:numId w:val="3"/>
              </w:numPr>
              <w:spacing w:after="120"/>
              <w:ind w:firstLineChars="0"/>
              <w:jc w:val="both"/>
              <w:rPr>
                <w:rFonts w:eastAsia="SimSun"/>
                <w:szCs w:val="24"/>
                <w:lang w:eastAsia="zh-CN"/>
              </w:rPr>
            </w:pPr>
            <w:r w:rsidRPr="00907AAB">
              <w:rPr>
                <w:rFonts w:eastAsia="Times New Roman"/>
              </w:rPr>
              <w:t>If the UE reports the capability supporting MPR reduction with extended CBW, e.g. [</w:t>
            </w:r>
            <w:r w:rsidRPr="00907AAB">
              <w:rPr>
                <w:rFonts w:eastAsia="Times New Roman"/>
                <w:i/>
              </w:rPr>
              <w:t>MPR improvement with BW extension-r19</w:t>
            </w:r>
            <w:r w:rsidRPr="00907AAB">
              <w:rPr>
                <w:rFonts w:eastAsia="Times New Roman"/>
              </w:rPr>
              <w:t>], the NW decides whether to allow such feature with specific signaling</w:t>
            </w:r>
            <w:r w:rsidRPr="00907AAB">
              <w:rPr>
                <w:rFonts w:eastAsia="SimSun"/>
                <w:szCs w:val="24"/>
                <w:lang w:eastAsia="zh-CN"/>
              </w:rPr>
              <w:t xml:space="preserve">. </w:t>
            </w:r>
          </w:p>
          <w:p w14:paraId="2064A253" w14:textId="77777777" w:rsidR="00927921" w:rsidRPr="00907AAB" w:rsidRDefault="00927921" w:rsidP="0092792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Proposal 2: If any reduction of MPR would be specified in the end, it should be an optional feature for UE with per-band capability (Sony)</w:t>
            </w:r>
          </w:p>
          <w:p w14:paraId="4FB41B26" w14:textId="77777777" w:rsidR="00927921" w:rsidRPr="00907AAB" w:rsidRDefault="00927921" w:rsidP="0092792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szCs w:val="24"/>
                <w:lang w:eastAsia="zh-CN"/>
              </w:rPr>
              <w:t>Proposal 3: Define separate UE capabilities for scenario 1 and scenario 2 (Nokia)</w:t>
            </w:r>
          </w:p>
          <w:p w14:paraId="4B826835" w14:textId="77777777" w:rsidR="00927921" w:rsidRPr="00907AAB" w:rsidRDefault="00927921" w:rsidP="0092792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4"/>
                <w:lang w:eastAsia="zh-CN"/>
              </w:rPr>
              <w:t>P</w:t>
            </w:r>
            <w:r w:rsidRPr="00907AAB">
              <w:rPr>
                <w:rFonts w:eastAsia="SimSun"/>
                <w:szCs w:val="24"/>
                <w:lang w:eastAsia="zh-CN"/>
              </w:rPr>
              <w:t>roposal 4: (Skyworks)</w:t>
            </w:r>
          </w:p>
          <w:p w14:paraId="64E48634" w14:textId="77777777" w:rsidR="00927921" w:rsidRPr="00907AAB" w:rsidRDefault="00927921" w:rsidP="00927921">
            <w:pPr>
              <w:pStyle w:val="ListParagraph"/>
              <w:numPr>
                <w:ilvl w:val="2"/>
                <w:numId w:val="3"/>
              </w:numPr>
              <w:spacing w:after="120"/>
              <w:ind w:firstLineChars="0"/>
              <w:jc w:val="both"/>
              <w:rPr>
                <w:rFonts w:eastAsia="SimSun"/>
                <w:szCs w:val="24"/>
                <w:lang w:eastAsia="zh-CN"/>
              </w:rPr>
            </w:pPr>
            <w:r w:rsidRPr="00907AAB">
              <w:rPr>
                <w:rFonts w:eastAsia="SimSun"/>
                <w:szCs w:val="24"/>
                <w:lang w:eastAsia="zh-CN"/>
              </w:rPr>
              <w:t>A UE capability is needed to inform the BS that the UE can reassign its outer/edge allocations to inner. Two levels of UE capability may be considered:</w:t>
            </w:r>
          </w:p>
          <w:p w14:paraId="2DFD67A3" w14:textId="77777777" w:rsidR="00927921" w:rsidRPr="00907AAB" w:rsidRDefault="00927921" w:rsidP="00927921">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One where the UE is able to reassign outer/edge to inner, based on 1RB granularity of </w:t>
            </w:r>
            <w:proofErr w:type="spellStart"/>
            <w:r w:rsidRPr="00907AAB">
              <w:rPr>
                <w:rFonts w:eastAsia="SimSun"/>
                <w:szCs w:val="24"/>
                <w:lang w:eastAsia="zh-CN"/>
              </w:rPr>
              <w:t>signalled</w:t>
            </w:r>
            <w:proofErr w:type="spellEnd"/>
            <w:r w:rsidRPr="00907AAB">
              <w:rPr>
                <w:rFonts w:eastAsia="SimSun"/>
                <w:szCs w:val="24"/>
                <w:lang w:eastAsia="zh-CN"/>
              </w:rPr>
              <w:t xml:space="preserve"> RB extension.</w:t>
            </w:r>
          </w:p>
          <w:p w14:paraId="6D7D9D85" w14:textId="77777777" w:rsidR="00927921" w:rsidRPr="00907AAB" w:rsidRDefault="00927921" w:rsidP="00927921">
            <w:pPr>
              <w:pStyle w:val="ListParagraph"/>
              <w:numPr>
                <w:ilvl w:val="3"/>
                <w:numId w:val="3"/>
              </w:numPr>
              <w:spacing w:after="120"/>
              <w:ind w:firstLineChars="0"/>
              <w:jc w:val="both"/>
              <w:rPr>
                <w:rFonts w:eastAsia="SimSun"/>
                <w:szCs w:val="24"/>
                <w:lang w:eastAsia="zh-CN"/>
              </w:rPr>
            </w:pPr>
            <w:r w:rsidRPr="00907AAB">
              <w:rPr>
                <w:rFonts w:eastAsia="SimSun"/>
                <w:szCs w:val="24"/>
                <w:lang w:eastAsia="zh-CN"/>
              </w:rPr>
              <w:t xml:space="preserve">One where the UE is only able to turn all or none of its outer/edge RBs into inner (this may be a valid option for </w:t>
            </w:r>
            <w:proofErr w:type="spellStart"/>
            <w:r w:rsidRPr="00907AAB">
              <w:rPr>
                <w:rFonts w:eastAsia="SimSun"/>
                <w:szCs w:val="24"/>
                <w:lang w:eastAsia="zh-CN"/>
              </w:rPr>
              <w:t>RedCap</w:t>
            </w:r>
            <w:proofErr w:type="spellEnd"/>
            <w:r w:rsidRPr="00907AAB">
              <w:rPr>
                <w:rFonts w:eastAsia="SimSun"/>
                <w:szCs w:val="24"/>
                <w:lang w:eastAsia="zh-CN"/>
              </w:rPr>
              <w:t xml:space="preserve"> UEs).</w:t>
            </w:r>
          </w:p>
          <w:p w14:paraId="0710F832" w14:textId="77777777" w:rsidR="00927921" w:rsidRPr="00907AAB" w:rsidRDefault="00927921" w:rsidP="00927921">
            <w:pPr>
              <w:pStyle w:val="ListParagraph"/>
              <w:numPr>
                <w:ilvl w:val="1"/>
                <w:numId w:val="3"/>
              </w:numPr>
              <w:overflowPunct/>
              <w:autoSpaceDE/>
              <w:autoSpaceDN/>
              <w:adjustRightInd/>
              <w:spacing w:after="120"/>
              <w:ind w:left="1440" w:firstLineChars="0"/>
              <w:jc w:val="both"/>
              <w:textAlignment w:val="auto"/>
              <w:rPr>
                <w:rFonts w:eastAsia="SimSun"/>
                <w:szCs w:val="24"/>
                <w:lang w:eastAsia="zh-CN"/>
              </w:rPr>
            </w:pPr>
            <w:r w:rsidRPr="00907AAB">
              <w:rPr>
                <w:rFonts w:eastAsia="SimSun" w:hint="eastAsia"/>
                <w:szCs w:val="24"/>
                <w:lang w:eastAsia="zh-CN"/>
              </w:rPr>
              <w:t>O</w:t>
            </w:r>
            <w:r w:rsidRPr="00907AAB">
              <w:rPr>
                <w:rFonts w:eastAsia="SimSun"/>
                <w:szCs w:val="24"/>
                <w:lang w:eastAsia="zh-CN"/>
              </w:rPr>
              <w:t>thers</w:t>
            </w:r>
          </w:p>
          <w:p w14:paraId="310E59D3" w14:textId="77777777" w:rsidR="00927921" w:rsidRPr="00907AAB" w:rsidRDefault="00927921" w:rsidP="00927921">
            <w:pPr>
              <w:pStyle w:val="ListParagraph"/>
              <w:overflowPunct/>
              <w:autoSpaceDE/>
              <w:autoSpaceDN/>
              <w:adjustRightInd/>
              <w:spacing w:after="120"/>
              <w:ind w:left="1440" w:firstLineChars="0" w:firstLine="0"/>
              <w:textAlignment w:val="auto"/>
              <w:rPr>
                <w:rFonts w:eastAsia="SimSun"/>
                <w:szCs w:val="24"/>
                <w:lang w:eastAsia="zh-CN"/>
              </w:rPr>
            </w:pPr>
          </w:p>
          <w:p w14:paraId="0E98CE52" w14:textId="77777777" w:rsidR="00927921" w:rsidRPr="00907AAB" w:rsidRDefault="00927921" w:rsidP="00927921">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07AAB">
              <w:rPr>
                <w:rFonts w:eastAsia="SimSun"/>
                <w:szCs w:val="24"/>
                <w:lang w:eastAsia="zh-CN"/>
              </w:rPr>
              <w:t>WF</w:t>
            </w:r>
          </w:p>
          <w:p w14:paraId="172FCB07" w14:textId="77777777" w:rsidR="00927921" w:rsidRPr="00907AAB" w:rsidRDefault="00927921" w:rsidP="00927921">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07AAB">
              <w:rPr>
                <w:rFonts w:eastAsia="SimSun"/>
                <w:szCs w:val="24"/>
                <w:lang w:eastAsia="zh-CN"/>
              </w:rPr>
              <w:t>MPR reduction with extended CBW is an optional feature with UE capability</w:t>
            </w:r>
          </w:p>
          <w:p w14:paraId="00CCDD50" w14:textId="1F8C779A" w:rsidR="00927921" w:rsidRPr="00907AAB" w:rsidRDefault="00927921" w:rsidP="00927921">
            <w:pPr>
              <w:pStyle w:val="ListParagraph"/>
              <w:spacing w:after="0"/>
              <w:ind w:firstLineChars="0" w:firstLine="0"/>
              <w:rPr>
                <w:rFonts w:eastAsiaTheme="minorEastAsia"/>
                <w:color w:val="000000" w:themeColor="text1"/>
              </w:rPr>
            </w:pPr>
            <w:r w:rsidRPr="00907AAB">
              <w:rPr>
                <w:rFonts w:eastAsia="SimSun"/>
                <w:szCs w:val="24"/>
                <w:lang w:eastAsia="zh-CN"/>
              </w:rPr>
              <w:t>FFS details of UE capability</w:t>
            </w:r>
          </w:p>
        </w:tc>
      </w:tr>
    </w:tbl>
    <w:p w14:paraId="2E617E2B" w14:textId="77777777" w:rsidR="00927921" w:rsidRPr="00907AAB" w:rsidRDefault="00927921" w:rsidP="00927921">
      <w:pPr>
        <w:pStyle w:val="ListParagraph"/>
        <w:spacing w:after="0"/>
        <w:ind w:left="840" w:firstLineChars="0" w:firstLine="0"/>
        <w:rPr>
          <w:rFonts w:eastAsiaTheme="minorEastAsia"/>
          <w:color w:val="000000" w:themeColor="text1"/>
        </w:rPr>
      </w:pPr>
    </w:p>
    <w:p w14:paraId="3DD31EE6" w14:textId="6147DBFA" w:rsidR="00802517" w:rsidRPr="00907AAB" w:rsidRDefault="00802517" w:rsidP="2BE2F875">
      <w:pPr>
        <w:rPr>
          <w:lang w:eastAsia="zh-CN"/>
        </w:rPr>
      </w:pPr>
      <w:r w:rsidRPr="00907AAB">
        <w:rPr>
          <w:lang w:eastAsia="zh-CN"/>
        </w:rPr>
        <w:t>In our view scenario 1 is not universal scenario</w:t>
      </w:r>
      <w:r w:rsidR="00CD326C" w:rsidRPr="00907AAB">
        <w:rPr>
          <w:lang w:eastAsia="zh-CN"/>
        </w:rPr>
        <w:t>,</w:t>
      </w:r>
      <w:r w:rsidR="00AD236E" w:rsidRPr="00907AAB">
        <w:rPr>
          <w:lang w:eastAsia="zh-CN"/>
        </w:rPr>
        <w:t xml:space="preserve"> instead it is local scenario. Furthermore </w:t>
      </w:r>
      <w:r w:rsidR="009B62A4" w:rsidRPr="00907AAB">
        <w:rPr>
          <w:lang w:eastAsia="zh-CN"/>
        </w:rPr>
        <w:t>implications from interference point of view are</w:t>
      </w:r>
      <w:r w:rsidR="008B20F3" w:rsidRPr="00907AAB">
        <w:rPr>
          <w:lang w:eastAsia="zh-CN"/>
        </w:rPr>
        <w:t xml:space="preserve"> not yet</w:t>
      </w:r>
      <w:r w:rsidR="009B62A4" w:rsidRPr="00907AAB">
        <w:rPr>
          <w:lang w:eastAsia="zh-CN"/>
        </w:rPr>
        <w:t xml:space="preserve"> well understood. But as it was agreed to also address </w:t>
      </w:r>
      <w:r w:rsidR="000119C7" w:rsidRPr="00907AAB">
        <w:rPr>
          <w:lang w:eastAsia="zh-CN"/>
        </w:rPr>
        <w:t xml:space="preserve">scenario 1 </w:t>
      </w:r>
      <w:r w:rsidR="008B20F3" w:rsidRPr="00907AAB">
        <w:rPr>
          <w:lang w:eastAsia="zh-CN"/>
        </w:rPr>
        <w:t xml:space="preserve">thus </w:t>
      </w:r>
      <w:r w:rsidR="000119C7" w:rsidRPr="00907AAB">
        <w:rPr>
          <w:lang w:eastAsia="zh-CN"/>
        </w:rPr>
        <w:t>we propos</w:t>
      </w:r>
      <w:r w:rsidR="00833083" w:rsidRPr="00907AAB">
        <w:rPr>
          <w:lang w:eastAsia="zh-CN"/>
        </w:rPr>
        <w:t>e</w:t>
      </w:r>
      <w:r w:rsidR="000119C7" w:rsidRPr="00907AAB">
        <w:rPr>
          <w:lang w:eastAsia="zh-CN"/>
        </w:rPr>
        <w:t xml:space="preserve"> that different UE capabilities are assigned </w:t>
      </w:r>
      <w:r w:rsidR="00720A1C" w:rsidRPr="00907AAB">
        <w:rPr>
          <w:lang w:eastAsia="zh-CN"/>
        </w:rPr>
        <w:t>to these scenarios, this is because it may be turned out later that UE requirements will be very different and or there are other reasons why it is convenient to refer</w:t>
      </w:r>
      <w:r w:rsidR="00CD326C" w:rsidRPr="00907AAB">
        <w:rPr>
          <w:lang w:eastAsia="zh-CN"/>
        </w:rPr>
        <w:t xml:space="preserve"> these scenarios separately and not commonly.</w:t>
      </w:r>
    </w:p>
    <w:p w14:paraId="3D9C7884" w14:textId="171D0FD1" w:rsidR="003C45F2" w:rsidRPr="00907AAB" w:rsidRDefault="003C45F2" w:rsidP="003C45F2">
      <w:pPr>
        <w:rPr>
          <w:b/>
          <w:bCs/>
          <w:lang w:eastAsia="zh-CN"/>
        </w:rPr>
      </w:pPr>
      <w:r w:rsidRPr="00907AAB">
        <w:rPr>
          <w:b/>
          <w:bCs/>
          <w:lang w:eastAsia="zh-CN"/>
        </w:rPr>
        <w:t xml:space="preserve">Proposal </w:t>
      </w:r>
      <w:r w:rsidR="00F4330F" w:rsidRPr="00907AAB">
        <w:rPr>
          <w:b/>
          <w:bCs/>
          <w:lang w:eastAsia="zh-CN"/>
        </w:rPr>
        <w:t>8</w:t>
      </w:r>
      <w:r w:rsidRPr="00907AAB">
        <w:rPr>
          <w:b/>
          <w:bCs/>
          <w:lang w:eastAsia="zh-CN"/>
        </w:rPr>
        <w:t>: Define separate UE capabilities for scenario 1 and scenario 2.</w:t>
      </w:r>
    </w:p>
    <w:p w14:paraId="719896F5" w14:textId="77777777" w:rsidR="00E76691" w:rsidRPr="00907AAB" w:rsidRDefault="00E76691" w:rsidP="003C45F2">
      <w:pPr>
        <w:rPr>
          <w:b/>
          <w:bCs/>
          <w:lang w:eastAsia="zh-CN"/>
        </w:rPr>
      </w:pPr>
    </w:p>
    <w:p w14:paraId="2A2914E1" w14:textId="77777777" w:rsidR="00E76691" w:rsidRPr="00907AAB" w:rsidRDefault="00E76691" w:rsidP="003C45F2">
      <w:pPr>
        <w:rPr>
          <w:b/>
          <w:bCs/>
          <w:lang w:eastAsia="zh-CN"/>
        </w:rPr>
      </w:pPr>
    </w:p>
    <w:p w14:paraId="3CB6D2EB" w14:textId="77777777" w:rsidR="00E76691" w:rsidRPr="00907AAB" w:rsidRDefault="00E76691" w:rsidP="003C45F2">
      <w:pPr>
        <w:rPr>
          <w:b/>
          <w:bCs/>
          <w:lang w:eastAsia="zh-CN"/>
        </w:rPr>
      </w:pPr>
    </w:p>
    <w:p w14:paraId="177BD7E7" w14:textId="5723FF84" w:rsidR="00DF0F06" w:rsidRPr="00907AAB" w:rsidRDefault="00102524" w:rsidP="00DF0F06">
      <w:pPr>
        <w:pStyle w:val="Heading1"/>
      </w:pPr>
      <w:r w:rsidRPr="00907AAB">
        <w:lastRenderedPageBreak/>
        <w:t>3</w:t>
      </w:r>
      <w:r w:rsidRPr="00907AAB">
        <w:tab/>
        <w:t>Conclusion</w:t>
      </w:r>
    </w:p>
    <w:p w14:paraId="0C441F00" w14:textId="370B9D46" w:rsidR="00102524" w:rsidRPr="00907AAB" w:rsidRDefault="00102524" w:rsidP="00102524">
      <w:r w:rsidRPr="00907AAB">
        <w:t>In this contribution we have made following proposal.</w:t>
      </w:r>
    </w:p>
    <w:p w14:paraId="70EBF89D" w14:textId="5CF4D8F1" w:rsidR="00784187" w:rsidRPr="00907AAB" w:rsidRDefault="00907AAB" w:rsidP="00102524">
      <w:pPr>
        <w:rPr>
          <w:b/>
          <w:bCs/>
        </w:rPr>
      </w:pPr>
      <w:r w:rsidRPr="00907AAB">
        <w:rPr>
          <w:rFonts w:eastAsia="SimSun"/>
          <w:b/>
          <w:bCs/>
          <w:szCs w:val="24"/>
          <w:lang w:eastAsia="zh-CN"/>
        </w:rPr>
        <w:t>Proposal 1: In order to handle A-MPR for some channels, the following MPR shall be applied by UE: max(</w:t>
      </w:r>
      <w:proofErr w:type="spellStart"/>
      <w:r w:rsidRPr="00907AAB">
        <w:rPr>
          <w:rFonts w:eastAsia="SimSun"/>
          <w:b/>
          <w:bCs/>
          <w:szCs w:val="24"/>
          <w:lang w:eastAsia="zh-CN"/>
        </w:rPr>
        <w:t>MPRenh</w:t>
      </w:r>
      <w:proofErr w:type="spellEnd"/>
      <w:r w:rsidRPr="00907AAB">
        <w:rPr>
          <w:rFonts w:eastAsia="SimSun"/>
          <w:b/>
          <w:bCs/>
          <w:szCs w:val="24"/>
          <w:lang w:eastAsia="zh-CN"/>
        </w:rPr>
        <w:t xml:space="preserve">(X), A-MPR(X)), where A-MPR(X) is determined based on a given RB allocation, and RB region with respect to initial CBW, WF and modulation etc, and </w:t>
      </w:r>
      <w:proofErr w:type="spellStart"/>
      <w:r w:rsidRPr="00907AAB">
        <w:rPr>
          <w:rFonts w:eastAsia="SimSun"/>
          <w:b/>
          <w:bCs/>
          <w:szCs w:val="24"/>
          <w:lang w:eastAsia="zh-CN"/>
        </w:rPr>
        <w:t>MPRenh</w:t>
      </w:r>
      <w:proofErr w:type="spellEnd"/>
      <w:r w:rsidRPr="00907AAB">
        <w:rPr>
          <w:rFonts w:eastAsia="SimSun"/>
          <w:b/>
          <w:bCs/>
          <w:szCs w:val="24"/>
          <w:lang w:eastAsia="zh-CN"/>
        </w:rPr>
        <w:t>(X) is determined based on RB region/etc. within the extended UE CBW.</w:t>
      </w:r>
    </w:p>
    <w:p w14:paraId="1A54385A" w14:textId="77777777" w:rsidR="00907AAB" w:rsidRPr="00907AAB" w:rsidRDefault="00907AAB" w:rsidP="00907AAB">
      <w:pPr>
        <w:jc w:val="both"/>
        <w:rPr>
          <w:b/>
          <w:bCs/>
        </w:rPr>
      </w:pPr>
      <w:r w:rsidRPr="00907AAB">
        <w:rPr>
          <w:b/>
          <w:bCs/>
        </w:rPr>
        <w:t>Proposal 2: IBE shall be applied in all non-allocated RBs, and guard bands for UE CBW and extended UE CBW that are non-overlapping with the guard band(s) for the at least one BS CBW (i.e., BS CBW or aggregated CBWs for the DL-only contiguous intra-band CA) to avoid interference to other UEs in the network.</w:t>
      </w:r>
    </w:p>
    <w:p w14:paraId="373BB378" w14:textId="77777777" w:rsidR="00907AAB" w:rsidRPr="00907AAB" w:rsidRDefault="00907AAB" w:rsidP="00907AAB">
      <w:pPr>
        <w:spacing w:after="120"/>
        <w:rPr>
          <w:rFonts w:eastAsia="SimSun"/>
          <w:b/>
          <w:bCs/>
          <w:szCs w:val="24"/>
          <w:lang w:eastAsia="zh-CN"/>
        </w:rPr>
      </w:pPr>
      <w:r w:rsidRPr="00907AAB">
        <w:rPr>
          <w:b/>
          <w:bCs/>
        </w:rPr>
        <w:t xml:space="preserve">Proposal 3: The value for </w:t>
      </w:r>
      <w:r w:rsidRPr="00907AAB">
        <w:rPr>
          <w:b/>
          <w:bCs/>
          <w:szCs w:val="24"/>
          <w:lang w:eastAsia="zh-CN"/>
        </w:rPr>
        <w:t xml:space="preserve">IBE limit </w:t>
      </w:r>
      <w:r w:rsidRPr="00907AAB">
        <w:rPr>
          <w:rFonts w:eastAsia="SimSun"/>
          <w:b/>
          <w:bCs/>
          <w:szCs w:val="24"/>
          <w:lang w:eastAsia="zh-CN"/>
        </w:rPr>
        <w:t xml:space="preserve">used for extended CBW at each side </w:t>
      </w:r>
      <w:r w:rsidRPr="00907AAB">
        <w:rPr>
          <w:rFonts w:eastAsia="SimSun" w:hint="eastAsia"/>
          <w:b/>
          <w:bCs/>
          <w:szCs w:val="24"/>
          <w:lang w:eastAsia="zh-CN"/>
        </w:rPr>
        <w:t>of</w:t>
      </w:r>
      <w:r w:rsidRPr="00907AAB">
        <w:rPr>
          <w:rFonts w:eastAsia="SimSun"/>
          <w:b/>
          <w:bCs/>
          <w:szCs w:val="24"/>
          <w:lang w:eastAsia="zh-CN"/>
        </w:rPr>
        <w:t xml:space="preserve"> UE CBW</w:t>
      </w:r>
      <w:r w:rsidRPr="00907AAB">
        <w:rPr>
          <w:b/>
          <w:bCs/>
        </w:rPr>
        <w:t xml:space="preserve"> is </w:t>
      </w:r>
      <w:r w:rsidRPr="00907AAB">
        <w:rPr>
          <w:rFonts w:eastAsia="SimSun"/>
          <w:b/>
          <w:bCs/>
          <w:szCs w:val="24"/>
          <w:lang w:eastAsia="zh-CN"/>
        </w:rPr>
        <w:t>derived from the outmost allocated RB of UE CBW similar to option 1, but while extending IBE requirements in the guard bands of UE CBW and extended CBW as well when they are non-overlapping with BS CBW as shown in Fig. 1a-1c.</w:t>
      </w:r>
    </w:p>
    <w:p w14:paraId="7F13AFCA" w14:textId="77777777" w:rsidR="00907AAB" w:rsidRPr="00907AAB" w:rsidRDefault="00907AAB" w:rsidP="00907AAB">
      <w:pPr>
        <w:rPr>
          <w:b/>
          <w:bCs/>
          <w:lang w:eastAsia="zh-CN"/>
        </w:rPr>
      </w:pPr>
      <w:r w:rsidRPr="00907AAB">
        <w:rPr>
          <w:b/>
          <w:bCs/>
          <w:lang w:eastAsia="zh-CN"/>
        </w:rPr>
        <w:t xml:space="preserve">Proposal 4: New UE inner RB region the light green </w:t>
      </w:r>
      <w:proofErr w:type="spellStart"/>
      <w:r w:rsidRPr="00907AAB">
        <w:rPr>
          <w:b/>
          <w:bCs/>
          <w:lang w:eastAsia="zh-CN"/>
        </w:rPr>
        <w:t>colored</w:t>
      </w:r>
      <w:proofErr w:type="spellEnd"/>
      <w:r w:rsidRPr="00907AAB">
        <w:rPr>
          <w:b/>
          <w:bCs/>
          <w:lang w:eastAsia="zh-CN"/>
        </w:rPr>
        <w:t xml:space="preserve"> area which is the intersection of Extended UE CBW inner region and allocation triangle of SIB1 UE CBW. New outer is the light yellow </w:t>
      </w:r>
      <w:proofErr w:type="spellStart"/>
      <w:r w:rsidRPr="00907AAB">
        <w:rPr>
          <w:b/>
          <w:bCs/>
          <w:lang w:eastAsia="zh-CN"/>
        </w:rPr>
        <w:t>colored</w:t>
      </w:r>
      <w:proofErr w:type="spellEnd"/>
      <w:r w:rsidRPr="00907AAB">
        <w:rPr>
          <w:b/>
          <w:bCs/>
          <w:lang w:eastAsia="zh-CN"/>
        </w:rPr>
        <w:t xml:space="preserve"> area which is New UE allocation triangle – new UE Inner RB region.</w:t>
      </w:r>
    </w:p>
    <w:p w14:paraId="314BE70C" w14:textId="77777777" w:rsidR="00907AAB" w:rsidRPr="00907AAB" w:rsidRDefault="00907AAB" w:rsidP="00907AAB">
      <w:pPr>
        <w:pStyle w:val="ListParagraph"/>
        <w:numPr>
          <w:ilvl w:val="0"/>
          <w:numId w:val="4"/>
        </w:numPr>
        <w:ind w:firstLineChars="0"/>
        <w:rPr>
          <w:b/>
          <w:bCs/>
          <w:lang w:eastAsia="zh-CN"/>
        </w:rPr>
      </w:pPr>
      <w:r w:rsidRPr="00907AAB">
        <w:rPr>
          <w:b/>
          <w:bCs/>
          <w:lang w:eastAsia="zh-CN"/>
        </w:rPr>
        <w:t>New UE inner RB region is the intersection of Extended UE CBW inner region and allocation triangle of SIB1 UE CBW.</w:t>
      </w:r>
    </w:p>
    <w:p w14:paraId="47EB8B34" w14:textId="77777777" w:rsidR="00907AAB" w:rsidRPr="00907AAB" w:rsidRDefault="00907AAB" w:rsidP="00907AAB">
      <w:pPr>
        <w:pStyle w:val="ListParagraph"/>
        <w:numPr>
          <w:ilvl w:val="0"/>
          <w:numId w:val="4"/>
        </w:numPr>
        <w:ind w:firstLineChars="0"/>
        <w:rPr>
          <w:b/>
          <w:bCs/>
          <w:lang w:eastAsia="zh-CN"/>
        </w:rPr>
      </w:pPr>
      <w:r w:rsidRPr="00907AAB">
        <w:rPr>
          <w:b/>
          <w:bCs/>
          <w:lang w:eastAsia="zh-CN"/>
        </w:rPr>
        <w:t>New UE outer is New UE allocation triangle – new UE Inner RB region.</w:t>
      </w:r>
    </w:p>
    <w:p w14:paraId="16081DAB" w14:textId="36BD4A97" w:rsidR="00907AAB" w:rsidRPr="00907AAB" w:rsidRDefault="00907AAB" w:rsidP="00907AAB">
      <w:pPr>
        <w:rPr>
          <w:b/>
          <w:bCs/>
          <w:lang w:eastAsia="zh-CN"/>
        </w:rPr>
      </w:pPr>
      <w:r w:rsidRPr="00907AAB">
        <w:rPr>
          <w:b/>
          <w:bCs/>
          <w:lang w:eastAsia="zh-CN"/>
        </w:rPr>
        <w:t>Proposal 5: In scenario 2 no limitations are needed on width/RB numbers of extended CBW at each side of UE CBW except that Extended UE BW is limited to BS CBW. Scenario 1 needs more discussion.</w:t>
      </w:r>
    </w:p>
    <w:p w14:paraId="0B6F43FB" w14:textId="77777777" w:rsidR="00907AAB" w:rsidRPr="00907AAB" w:rsidRDefault="00907AAB" w:rsidP="00907AAB">
      <w:pPr>
        <w:spacing w:after="120"/>
        <w:jc w:val="both"/>
        <w:rPr>
          <w:b/>
          <w:bCs/>
          <w:iCs/>
          <w:lang w:eastAsia="zh-CN"/>
        </w:rPr>
      </w:pPr>
      <w:r w:rsidRPr="00907AAB">
        <w:rPr>
          <w:b/>
          <w:bCs/>
          <w:iCs/>
          <w:lang w:eastAsia="zh-CN"/>
        </w:rPr>
        <w:t xml:space="preserve">Proposal 6: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 </w:t>
      </w:r>
    </w:p>
    <w:p w14:paraId="383751DF" w14:textId="77777777" w:rsidR="00907AAB" w:rsidRPr="00907AAB" w:rsidRDefault="00907AAB" w:rsidP="00907AAB">
      <w:pPr>
        <w:rPr>
          <w:b/>
          <w:bCs/>
          <w:lang w:eastAsia="zh-CN"/>
        </w:rPr>
      </w:pPr>
      <w:r w:rsidRPr="00907AAB">
        <w:rPr>
          <w:b/>
          <w:bCs/>
          <w:lang w:eastAsia="zh-CN"/>
        </w:rPr>
        <w:t xml:space="preserve">Proposal 7: NW should signal UE extended CBW indication by signalling at least one-sided flexible RB extension (e.g., RB0shift or </w:t>
      </w:r>
      <w:proofErr w:type="spellStart"/>
      <w:r w:rsidRPr="00907AAB">
        <w:rPr>
          <w:b/>
          <w:bCs/>
          <w:lang w:eastAsia="zh-CN"/>
        </w:rPr>
        <w:t>RBextL</w:t>
      </w:r>
      <w:proofErr w:type="spellEnd"/>
      <w:r w:rsidRPr="00907AAB">
        <w:rPr>
          <w:b/>
          <w:bCs/>
          <w:lang w:eastAsia="zh-CN"/>
        </w:rPr>
        <w:t xml:space="preserve">) and UE extended CBW size. </w:t>
      </w:r>
    </w:p>
    <w:p w14:paraId="6FAEC369" w14:textId="23D2B7B9" w:rsidR="00E76691" w:rsidRPr="00907AAB" w:rsidRDefault="00907AAB" w:rsidP="00102524">
      <w:pPr>
        <w:rPr>
          <w:b/>
          <w:bCs/>
          <w:lang w:eastAsia="zh-CN"/>
        </w:rPr>
      </w:pPr>
      <w:r w:rsidRPr="00907AAB">
        <w:rPr>
          <w:b/>
          <w:bCs/>
          <w:lang w:eastAsia="zh-CN"/>
        </w:rPr>
        <w:t>Proposal 8: Define separate UE capabilities for scenario 1 and scenario 2.</w:t>
      </w:r>
    </w:p>
    <w:p w14:paraId="6DA98CC6" w14:textId="76A4039C" w:rsidR="00A3129B" w:rsidRPr="00907AAB" w:rsidRDefault="00A3129B" w:rsidP="00A3129B">
      <w:pPr>
        <w:pStyle w:val="Heading1"/>
      </w:pPr>
      <w:r w:rsidRPr="00907AAB">
        <w:t>4</w:t>
      </w:r>
      <w:r w:rsidRPr="00907AAB">
        <w:tab/>
        <w:t>References</w:t>
      </w:r>
    </w:p>
    <w:p w14:paraId="58690C33" w14:textId="10FB4DDF" w:rsidR="00A3129B" w:rsidRPr="00907AAB" w:rsidRDefault="00A3129B" w:rsidP="00A3129B">
      <w:r w:rsidRPr="00907AAB">
        <w:t>[1]</w:t>
      </w:r>
      <w:r w:rsidR="00784187" w:rsidRPr="00907AAB">
        <w:t xml:space="preserve"> </w:t>
      </w:r>
      <w:r w:rsidR="00784187" w:rsidRPr="00907AAB">
        <w:rPr>
          <w:lang w:eastAsia="zh-CN"/>
        </w:rPr>
        <w:t>R4-2503013 WF</w:t>
      </w:r>
    </w:p>
    <w:p w14:paraId="54277396" w14:textId="2ED4D020" w:rsidR="00A3129B" w:rsidRPr="00A3129B" w:rsidRDefault="00A3129B" w:rsidP="00336EF5">
      <w:r w:rsidRPr="00907AAB">
        <w:t xml:space="preserve">[2] </w:t>
      </w:r>
      <w:r w:rsidR="00336EF5" w:rsidRPr="00907AAB">
        <w:t>R4-2418015,Redefining allocation types for improved MPR with BS BW larger than UE CBW</w:t>
      </w:r>
      <w:r w:rsidRPr="00907AAB">
        <w:tab/>
      </w:r>
      <w:r w:rsidR="00336EF5" w:rsidRPr="00907AAB">
        <w:t>Skyworks Solutions</w:t>
      </w:r>
    </w:p>
    <w:sectPr w:rsidR="00A3129B" w:rsidRPr="00A3129B">
      <w:headerReference w:type="even"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E03B4" w14:textId="77777777" w:rsidR="00EE3D36" w:rsidRDefault="00EE3D36" w:rsidP="002B3503">
      <w:pPr>
        <w:spacing w:after="0"/>
      </w:pPr>
      <w:r>
        <w:separator/>
      </w:r>
    </w:p>
  </w:endnote>
  <w:endnote w:type="continuationSeparator" w:id="0">
    <w:p w14:paraId="764FC718" w14:textId="77777777" w:rsidR="00EE3D36" w:rsidRDefault="00EE3D36" w:rsidP="002B3503">
      <w:pPr>
        <w:spacing w:after="0"/>
      </w:pPr>
      <w:r>
        <w:continuationSeparator/>
      </w:r>
    </w:p>
  </w:endnote>
  <w:endnote w:type="continuationNotice" w:id="1">
    <w:p w14:paraId="28617CFC" w14:textId="77777777" w:rsidR="00EE3D36" w:rsidRDefault="00EE3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45BBC" w14:textId="77777777" w:rsidR="00EE3D36" w:rsidRDefault="00EE3D36" w:rsidP="002B3503">
      <w:pPr>
        <w:spacing w:after="0"/>
      </w:pPr>
      <w:r>
        <w:separator/>
      </w:r>
    </w:p>
  </w:footnote>
  <w:footnote w:type="continuationSeparator" w:id="0">
    <w:p w14:paraId="737BCC3A" w14:textId="77777777" w:rsidR="00EE3D36" w:rsidRDefault="00EE3D36" w:rsidP="002B3503">
      <w:pPr>
        <w:spacing w:after="0"/>
      </w:pPr>
      <w:r>
        <w:continuationSeparator/>
      </w:r>
    </w:p>
  </w:footnote>
  <w:footnote w:type="continuationNotice" w:id="1">
    <w:p w14:paraId="6F47712C" w14:textId="77777777" w:rsidR="00EE3D36" w:rsidRDefault="00EE3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2BE2F875">
    <w:r w:rsidRPr="2BE2F875">
      <w:t xml:space="preserve">Page </w:t>
    </w:r>
    <w:r w:rsidR="002B3503" w:rsidRPr="2BE2F875">
      <w:fldChar w:fldCharType="begin"/>
    </w:r>
    <w:r w:rsidR="002B3503">
      <w:instrText>PAGE</w:instrText>
    </w:r>
    <w:r w:rsidR="002B3503" w:rsidRPr="2BE2F875">
      <w:fldChar w:fldCharType="separate"/>
    </w:r>
    <w:r w:rsidRPr="2BE2F875">
      <w:t>4</w:t>
    </w:r>
    <w:r w:rsidR="002B3503" w:rsidRPr="2BE2F875">
      <w:fldChar w:fldCharType="end"/>
    </w:r>
    <w:r w:rsidR="002B3503">
      <w:br/>
    </w:r>
    <w:r w:rsidRPr="2BE2F875">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F13D4"/>
    <w:multiLevelType w:val="hybridMultilevel"/>
    <w:tmpl w:val="9D006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610824280">
    <w:abstractNumId w:val="1"/>
  </w:num>
  <w:num w:numId="2" w16cid:durableId="685250284">
    <w:abstractNumId w:val="0"/>
  </w:num>
  <w:num w:numId="3" w16cid:durableId="1035958909">
    <w:abstractNumId w:val="5"/>
  </w:num>
  <w:num w:numId="4" w16cid:durableId="1672217737">
    <w:abstractNumId w:val="2"/>
  </w:num>
  <w:num w:numId="5" w16cid:durableId="435104079">
    <w:abstractNumId w:val="4"/>
  </w:num>
  <w:num w:numId="6" w16cid:durableId="2285418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6E15"/>
    <w:rsid w:val="000119C7"/>
    <w:rsid w:val="0001513A"/>
    <w:rsid w:val="0002587C"/>
    <w:rsid w:val="00054B87"/>
    <w:rsid w:val="000631AB"/>
    <w:rsid w:val="0008010E"/>
    <w:rsid w:val="00087D02"/>
    <w:rsid w:val="000A15A3"/>
    <w:rsid w:val="000C11C7"/>
    <w:rsid w:val="000C3711"/>
    <w:rsid w:val="000E2709"/>
    <w:rsid w:val="000E6E6E"/>
    <w:rsid w:val="00102524"/>
    <w:rsid w:val="00110A0A"/>
    <w:rsid w:val="00115395"/>
    <w:rsid w:val="00123FBA"/>
    <w:rsid w:val="00140903"/>
    <w:rsid w:val="00152D8D"/>
    <w:rsid w:val="001704F8"/>
    <w:rsid w:val="001821A9"/>
    <w:rsid w:val="001858CF"/>
    <w:rsid w:val="001D6D0E"/>
    <w:rsid w:val="00203D15"/>
    <w:rsid w:val="00212849"/>
    <w:rsid w:val="00213CEF"/>
    <w:rsid w:val="0021454C"/>
    <w:rsid w:val="0022190D"/>
    <w:rsid w:val="0022457F"/>
    <w:rsid w:val="0022792F"/>
    <w:rsid w:val="00244249"/>
    <w:rsid w:val="002473C0"/>
    <w:rsid w:val="002502E2"/>
    <w:rsid w:val="00285C93"/>
    <w:rsid w:val="00291321"/>
    <w:rsid w:val="002A1B9C"/>
    <w:rsid w:val="002B3503"/>
    <w:rsid w:val="002F55A0"/>
    <w:rsid w:val="002F5AD5"/>
    <w:rsid w:val="00300202"/>
    <w:rsid w:val="003020E9"/>
    <w:rsid w:val="00303F8E"/>
    <w:rsid w:val="00326B9B"/>
    <w:rsid w:val="00336EF5"/>
    <w:rsid w:val="0037065C"/>
    <w:rsid w:val="0039130F"/>
    <w:rsid w:val="00396482"/>
    <w:rsid w:val="003A21B2"/>
    <w:rsid w:val="003A37AF"/>
    <w:rsid w:val="003B3481"/>
    <w:rsid w:val="003B7ABC"/>
    <w:rsid w:val="003C45F2"/>
    <w:rsid w:val="003D6C2A"/>
    <w:rsid w:val="003E0BF7"/>
    <w:rsid w:val="003F17D2"/>
    <w:rsid w:val="003F3AE4"/>
    <w:rsid w:val="00403344"/>
    <w:rsid w:val="00410456"/>
    <w:rsid w:val="00415FF2"/>
    <w:rsid w:val="004311F7"/>
    <w:rsid w:val="004506BD"/>
    <w:rsid w:val="004803B3"/>
    <w:rsid w:val="00481A56"/>
    <w:rsid w:val="004B5C30"/>
    <w:rsid w:val="004D5E55"/>
    <w:rsid w:val="004D782C"/>
    <w:rsid w:val="004E3B1C"/>
    <w:rsid w:val="005020FD"/>
    <w:rsid w:val="0050410C"/>
    <w:rsid w:val="0051446F"/>
    <w:rsid w:val="00525357"/>
    <w:rsid w:val="005255ED"/>
    <w:rsid w:val="00525F72"/>
    <w:rsid w:val="00535904"/>
    <w:rsid w:val="00540C84"/>
    <w:rsid w:val="00560441"/>
    <w:rsid w:val="005877AE"/>
    <w:rsid w:val="005C31E2"/>
    <w:rsid w:val="005D056C"/>
    <w:rsid w:val="005F2E8B"/>
    <w:rsid w:val="00601EC9"/>
    <w:rsid w:val="00603A33"/>
    <w:rsid w:val="00603CD4"/>
    <w:rsid w:val="00612B0F"/>
    <w:rsid w:val="006342DE"/>
    <w:rsid w:val="0063470B"/>
    <w:rsid w:val="006507A3"/>
    <w:rsid w:val="00654990"/>
    <w:rsid w:val="00694D62"/>
    <w:rsid w:val="006D38A0"/>
    <w:rsid w:val="006D7547"/>
    <w:rsid w:val="006D7BE3"/>
    <w:rsid w:val="006F7CFC"/>
    <w:rsid w:val="00720A1C"/>
    <w:rsid w:val="00760B07"/>
    <w:rsid w:val="00775260"/>
    <w:rsid w:val="00784187"/>
    <w:rsid w:val="007A5F57"/>
    <w:rsid w:val="007C2FF5"/>
    <w:rsid w:val="00802517"/>
    <w:rsid w:val="00832917"/>
    <w:rsid w:val="00833083"/>
    <w:rsid w:val="00845A14"/>
    <w:rsid w:val="00871AD1"/>
    <w:rsid w:val="008B20F3"/>
    <w:rsid w:val="008B30F6"/>
    <w:rsid w:val="008E267A"/>
    <w:rsid w:val="008F5F25"/>
    <w:rsid w:val="008F6A9A"/>
    <w:rsid w:val="00907AAB"/>
    <w:rsid w:val="009250A8"/>
    <w:rsid w:val="00927921"/>
    <w:rsid w:val="009362CC"/>
    <w:rsid w:val="009422A0"/>
    <w:rsid w:val="009626CD"/>
    <w:rsid w:val="009640AC"/>
    <w:rsid w:val="00970DF7"/>
    <w:rsid w:val="00971DF7"/>
    <w:rsid w:val="009732DF"/>
    <w:rsid w:val="00977673"/>
    <w:rsid w:val="00993D3F"/>
    <w:rsid w:val="009B3C94"/>
    <w:rsid w:val="009B534A"/>
    <w:rsid w:val="009B62A4"/>
    <w:rsid w:val="009C1CF5"/>
    <w:rsid w:val="009C411E"/>
    <w:rsid w:val="009D1A50"/>
    <w:rsid w:val="009D2F18"/>
    <w:rsid w:val="009E5BE4"/>
    <w:rsid w:val="00A3129B"/>
    <w:rsid w:val="00A36145"/>
    <w:rsid w:val="00A37669"/>
    <w:rsid w:val="00A40274"/>
    <w:rsid w:val="00A451E8"/>
    <w:rsid w:val="00A46684"/>
    <w:rsid w:val="00A46C4C"/>
    <w:rsid w:val="00A75234"/>
    <w:rsid w:val="00A81809"/>
    <w:rsid w:val="00AA1548"/>
    <w:rsid w:val="00AA73C5"/>
    <w:rsid w:val="00AB0332"/>
    <w:rsid w:val="00AB389B"/>
    <w:rsid w:val="00AC1449"/>
    <w:rsid w:val="00AC38FC"/>
    <w:rsid w:val="00AD236E"/>
    <w:rsid w:val="00AD5676"/>
    <w:rsid w:val="00AE02ED"/>
    <w:rsid w:val="00AF4BD0"/>
    <w:rsid w:val="00B062BE"/>
    <w:rsid w:val="00B106F1"/>
    <w:rsid w:val="00B6492E"/>
    <w:rsid w:val="00B75B71"/>
    <w:rsid w:val="00B77A66"/>
    <w:rsid w:val="00B82141"/>
    <w:rsid w:val="00B83B9A"/>
    <w:rsid w:val="00B875DF"/>
    <w:rsid w:val="00BA5E8B"/>
    <w:rsid w:val="00BC0F72"/>
    <w:rsid w:val="00BE2DB5"/>
    <w:rsid w:val="00BF4473"/>
    <w:rsid w:val="00C2186A"/>
    <w:rsid w:val="00C436BD"/>
    <w:rsid w:val="00C86AA6"/>
    <w:rsid w:val="00CA1444"/>
    <w:rsid w:val="00CA44E2"/>
    <w:rsid w:val="00CB79C7"/>
    <w:rsid w:val="00CC3C45"/>
    <w:rsid w:val="00CD326C"/>
    <w:rsid w:val="00CF2178"/>
    <w:rsid w:val="00D335F4"/>
    <w:rsid w:val="00D35252"/>
    <w:rsid w:val="00D4369A"/>
    <w:rsid w:val="00D53C10"/>
    <w:rsid w:val="00DA2E5C"/>
    <w:rsid w:val="00DA4A79"/>
    <w:rsid w:val="00DB24B7"/>
    <w:rsid w:val="00DD3234"/>
    <w:rsid w:val="00DF0F06"/>
    <w:rsid w:val="00DF0F30"/>
    <w:rsid w:val="00DF13FD"/>
    <w:rsid w:val="00E003F6"/>
    <w:rsid w:val="00E35C93"/>
    <w:rsid w:val="00E53723"/>
    <w:rsid w:val="00E66956"/>
    <w:rsid w:val="00E67421"/>
    <w:rsid w:val="00E71FDD"/>
    <w:rsid w:val="00E76691"/>
    <w:rsid w:val="00E84FDB"/>
    <w:rsid w:val="00E946A0"/>
    <w:rsid w:val="00EC0A10"/>
    <w:rsid w:val="00EC5492"/>
    <w:rsid w:val="00ED73B5"/>
    <w:rsid w:val="00EE3D36"/>
    <w:rsid w:val="00EF09AA"/>
    <w:rsid w:val="00F03F37"/>
    <w:rsid w:val="00F2687E"/>
    <w:rsid w:val="00F2782A"/>
    <w:rsid w:val="00F32D19"/>
    <w:rsid w:val="00F4330F"/>
    <w:rsid w:val="00F62DF0"/>
    <w:rsid w:val="00F70E43"/>
    <w:rsid w:val="00FB1064"/>
    <w:rsid w:val="00FC5967"/>
    <w:rsid w:val="00FC6F51"/>
    <w:rsid w:val="00FD2FE1"/>
    <w:rsid w:val="00FE3E26"/>
    <w:rsid w:val="00FE52C0"/>
    <w:rsid w:val="0A9D36FE"/>
    <w:rsid w:val="1E0E5096"/>
    <w:rsid w:val="2BE2F875"/>
    <w:rsid w:val="2E2BB06C"/>
    <w:rsid w:val="317E7CCD"/>
    <w:rsid w:val="3239BA9F"/>
    <w:rsid w:val="36CF1E0D"/>
    <w:rsid w:val="402D348D"/>
    <w:rsid w:val="4152100C"/>
    <w:rsid w:val="4340E713"/>
    <w:rsid w:val="45067FB5"/>
    <w:rsid w:val="46B63534"/>
    <w:rsid w:val="4E694614"/>
    <w:rsid w:val="598770DD"/>
    <w:rsid w:val="755BA3B9"/>
    <w:rsid w:val="7B5DE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4509A71B-CE06-44D9-BFBF-14ADE815E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C9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E35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35C93"/>
    <w:pPr>
      <w:pBdr>
        <w:top w:val="none" w:sz="0" w:space="0" w:color="auto"/>
      </w:pBdr>
      <w:spacing w:before="180"/>
      <w:outlineLvl w:val="1"/>
    </w:pPr>
    <w:rPr>
      <w:sz w:val="32"/>
    </w:rPr>
  </w:style>
  <w:style w:type="paragraph" w:styleId="Heading3">
    <w:name w:val="heading 3"/>
    <w:basedOn w:val="Heading2"/>
    <w:next w:val="Normal"/>
    <w:qFormat/>
    <w:rsid w:val="00E35C93"/>
    <w:pPr>
      <w:spacing w:before="120"/>
      <w:outlineLvl w:val="2"/>
    </w:pPr>
    <w:rPr>
      <w:sz w:val="28"/>
    </w:rPr>
  </w:style>
  <w:style w:type="paragraph" w:styleId="Heading4">
    <w:name w:val="heading 4"/>
    <w:basedOn w:val="Heading3"/>
    <w:next w:val="Normal"/>
    <w:link w:val="Heading4Char"/>
    <w:qFormat/>
    <w:rsid w:val="00E35C93"/>
    <w:pPr>
      <w:ind w:left="1418" w:hanging="1418"/>
      <w:outlineLvl w:val="3"/>
    </w:pPr>
    <w:rPr>
      <w:sz w:val="24"/>
    </w:rPr>
  </w:style>
  <w:style w:type="paragraph" w:styleId="Heading5">
    <w:name w:val="heading 5"/>
    <w:basedOn w:val="Heading4"/>
    <w:next w:val="Normal"/>
    <w:qFormat/>
    <w:rsid w:val="00E35C93"/>
    <w:pPr>
      <w:ind w:left="1701" w:hanging="1701"/>
      <w:outlineLvl w:val="4"/>
    </w:pPr>
    <w:rPr>
      <w:sz w:val="22"/>
    </w:rPr>
  </w:style>
  <w:style w:type="paragraph" w:styleId="Heading6">
    <w:name w:val="heading 6"/>
    <w:basedOn w:val="H6"/>
    <w:next w:val="Normal"/>
    <w:qFormat/>
    <w:rsid w:val="00E35C93"/>
    <w:pPr>
      <w:outlineLvl w:val="5"/>
    </w:pPr>
  </w:style>
  <w:style w:type="paragraph" w:styleId="Heading7">
    <w:name w:val="heading 7"/>
    <w:basedOn w:val="H6"/>
    <w:next w:val="Normal"/>
    <w:qFormat/>
    <w:rsid w:val="00E35C93"/>
    <w:pPr>
      <w:outlineLvl w:val="6"/>
    </w:pPr>
  </w:style>
  <w:style w:type="paragraph" w:styleId="Heading8">
    <w:name w:val="heading 8"/>
    <w:basedOn w:val="Heading1"/>
    <w:next w:val="Normal"/>
    <w:qFormat/>
    <w:rsid w:val="00E35C93"/>
    <w:pPr>
      <w:ind w:left="0" w:firstLine="0"/>
      <w:outlineLvl w:val="7"/>
    </w:pPr>
  </w:style>
  <w:style w:type="paragraph" w:styleId="Heading9">
    <w:name w:val="heading 9"/>
    <w:basedOn w:val="Heading8"/>
    <w:next w:val="Normal"/>
    <w:qFormat/>
    <w:rsid w:val="00E35C93"/>
    <w:pPr>
      <w:outlineLvl w:val="8"/>
    </w:pPr>
  </w:style>
  <w:style w:type="character" w:default="1" w:styleId="DefaultParagraphFont">
    <w:name w:val="Default Paragraph Font"/>
    <w:semiHidden/>
    <w:rsid w:val="00E35C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5C93"/>
  </w:style>
  <w:style w:type="paragraph" w:styleId="TOC8">
    <w:name w:val="toc 8"/>
    <w:basedOn w:val="TOC1"/>
    <w:semiHidden/>
    <w:rsid w:val="00E35C93"/>
    <w:pPr>
      <w:spacing w:before="180"/>
      <w:ind w:left="2693" w:hanging="2693"/>
    </w:pPr>
    <w:rPr>
      <w:b/>
    </w:rPr>
  </w:style>
  <w:style w:type="paragraph" w:styleId="TOC1">
    <w:name w:val="toc 1"/>
    <w:semiHidden/>
    <w:rsid w:val="00E35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35C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35C93"/>
    <w:pPr>
      <w:ind w:left="1701" w:hanging="1701"/>
    </w:pPr>
  </w:style>
  <w:style w:type="paragraph" w:styleId="TOC4">
    <w:name w:val="toc 4"/>
    <w:basedOn w:val="TOC3"/>
    <w:semiHidden/>
    <w:rsid w:val="00E35C93"/>
    <w:pPr>
      <w:ind w:left="1418" w:hanging="1418"/>
    </w:pPr>
  </w:style>
  <w:style w:type="paragraph" w:styleId="TOC3">
    <w:name w:val="toc 3"/>
    <w:basedOn w:val="TOC2"/>
    <w:semiHidden/>
    <w:rsid w:val="00E35C93"/>
    <w:pPr>
      <w:ind w:left="1134" w:hanging="1134"/>
    </w:pPr>
  </w:style>
  <w:style w:type="paragraph" w:styleId="TOC2">
    <w:name w:val="toc 2"/>
    <w:basedOn w:val="TOC1"/>
    <w:semiHidden/>
    <w:rsid w:val="00E35C93"/>
    <w:pPr>
      <w:keepNext w:val="0"/>
      <w:spacing w:before="0"/>
      <w:ind w:left="851" w:hanging="851"/>
    </w:pPr>
    <w:rPr>
      <w:sz w:val="20"/>
    </w:rPr>
  </w:style>
  <w:style w:type="paragraph" w:styleId="Index2">
    <w:name w:val="index 2"/>
    <w:basedOn w:val="Index1"/>
    <w:semiHidden/>
    <w:rsid w:val="00E35C93"/>
    <w:pPr>
      <w:ind w:left="284"/>
    </w:pPr>
  </w:style>
  <w:style w:type="paragraph" w:styleId="Index1">
    <w:name w:val="index 1"/>
    <w:basedOn w:val="Normal"/>
    <w:semiHidden/>
    <w:rsid w:val="00E35C93"/>
    <w:pPr>
      <w:keepLines/>
      <w:spacing w:after="0"/>
    </w:pPr>
  </w:style>
  <w:style w:type="paragraph" w:customStyle="1" w:styleId="ZH">
    <w:name w:val="ZH"/>
    <w:rsid w:val="00E35C9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35C93"/>
    <w:pPr>
      <w:outlineLvl w:val="9"/>
    </w:pPr>
  </w:style>
  <w:style w:type="paragraph" w:styleId="ListNumber2">
    <w:name w:val="List Number 2"/>
    <w:basedOn w:val="ListNumber"/>
    <w:semiHidden/>
    <w:rsid w:val="00E35C93"/>
    <w:pPr>
      <w:ind w:left="851"/>
    </w:pPr>
  </w:style>
  <w:style w:type="paragraph" w:styleId="Header">
    <w:name w:val="header"/>
    <w:semiHidden/>
    <w:rsid w:val="00E35C9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35C93"/>
    <w:rPr>
      <w:b/>
      <w:position w:val="6"/>
      <w:sz w:val="16"/>
    </w:rPr>
  </w:style>
  <w:style w:type="paragraph" w:styleId="FootnoteText">
    <w:name w:val="footnote text"/>
    <w:basedOn w:val="Normal"/>
    <w:semiHidden/>
    <w:rsid w:val="00E35C93"/>
    <w:pPr>
      <w:keepLines/>
      <w:spacing w:after="0"/>
      <w:ind w:left="454" w:hanging="454"/>
    </w:pPr>
    <w:rPr>
      <w:sz w:val="16"/>
    </w:rPr>
  </w:style>
  <w:style w:type="paragraph" w:customStyle="1" w:styleId="TAH">
    <w:name w:val="TAH"/>
    <w:basedOn w:val="TAC"/>
    <w:rsid w:val="00E35C93"/>
    <w:rPr>
      <w:b/>
    </w:rPr>
  </w:style>
  <w:style w:type="paragraph" w:customStyle="1" w:styleId="TAC">
    <w:name w:val="TAC"/>
    <w:basedOn w:val="TAL"/>
    <w:rsid w:val="00E35C93"/>
    <w:pPr>
      <w:jc w:val="center"/>
    </w:pPr>
  </w:style>
  <w:style w:type="paragraph" w:customStyle="1" w:styleId="TF">
    <w:name w:val="TF"/>
    <w:basedOn w:val="TH"/>
    <w:rsid w:val="00E35C93"/>
    <w:pPr>
      <w:keepNext w:val="0"/>
      <w:spacing w:before="0" w:after="240"/>
    </w:pPr>
  </w:style>
  <w:style w:type="paragraph" w:customStyle="1" w:styleId="NO">
    <w:name w:val="NO"/>
    <w:basedOn w:val="Normal"/>
    <w:rsid w:val="00E35C93"/>
    <w:pPr>
      <w:keepLines/>
      <w:ind w:left="1135" w:hanging="851"/>
    </w:pPr>
  </w:style>
  <w:style w:type="paragraph" w:styleId="TOC9">
    <w:name w:val="toc 9"/>
    <w:basedOn w:val="TOC8"/>
    <w:semiHidden/>
    <w:rsid w:val="00E35C93"/>
    <w:pPr>
      <w:ind w:left="1418" w:hanging="1418"/>
    </w:pPr>
  </w:style>
  <w:style w:type="paragraph" w:customStyle="1" w:styleId="EX">
    <w:name w:val="EX"/>
    <w:basedOn w:val="Normal"/>
    <w:rsid w:val="00E35C93"/>
    <w:pPr>
      <w:keepLines/>
      <w:ind w:left="1702" w:hanging="1418"/>
    </w:pPr>
  </w:style>
  <w:style w:type="paragraph" w:customStyle="1" w:styleId="FP">
    <w:name w:val="FP"/>
    <w:basedOn w:val="Normal"/>
    <w:rsid w:val="00E35C93"/>
    <w:pPr>
      <w:spacing w:after="0"/>
    </w:pPr>
  </w:style>
  <w:style w:type="paragraph" w:customStyle="1" w:styleId="LD">
    <w:name w:val="LD"/>
    <w:rsid w:val="00E35C9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35C93"/>
    <w:pPr>
      <w:spacing w:after="0"/>
    </w:pPr>
  </w:style>
  <w:style w:type="paragraph" w:customStyle="1" w:styleId="EW">
    <w:name w:val="EW"/>
    <w:basedOn w:val="EX"/>
    <w:rsid w:val="00E35C93"/>
    <w:pPr>
      <w:spacing w:after="0"/>
    </w:pPr>
  </w:style>
  <w:style w:type="paragraph" w:styleId="TOC6">
    <w:name w:val="toc 6"/>
    <w:basedOn w:val="TOC5"/>
    <w:next w:val="Normal"/>
    <w:semiHidden/>
    <w:rsid w:val="00E35C93"/>
    <w:pPr>
      <w:ind w:left="1985" w:hanging="1985"/>
    </w:pPr>
  </w:style>
  <w:style w:type="paragraph" w:styleId="TOC7">
    <w:name w:val="toc 7"/>
    <w:basedOn w:val="TOC6"/>
    <w:next w:val="Normal"/>
    <w:semiHidden/>
    <w:rsid w:val="00E35C93"/>
    <w:pPr>
      <w:ind w:left="2268" w:hanging="2268"/>
    </w:pPr>
  </w:style>
  <w:style w:type="paragraph" w:styleId="ListBullet2">
    <w:name w:val="List Bullet 2"/>
    <w:basedOn w:val="ListBullet"/>
    <w:semiHidden/>
    <w:rsid w:val="00E35C93"/>
    <w:pPr>
      <w:ind w:left="851"/>
    </w:pPr>
  </w:style>
  <w:style w:type="paragraph" w:styleId="ListBullet3">
    <w:name w:val="List Bullet 3"/>
    <w:basedOn w:val="ListBullet2"/>
    <w:semiHidden/>
    <w:rsid w:val="00E35C93"/>
    <w:pPr>
      <w:ind w:left="1135"/>
    </w:pPr>
  </w:style>
  <w:style w:type="paragraph" w:styleId="ListNumber">
    <w:name w:val="List Number"/>
    <w:basedOn w:val="List"/>
    <w:semiHidden/>
    <w:rsid w:val="00E35C93"/>
  </w:style>
  <w:style w:type="paragraph" w:customStyle="1" w:styleId="EQ">
    <w:name w:val="EQ"/>
    <w:basedOn w:val="Normal"/>
    <w:next w:val="Normal"/>
    <w:rsid w:val="00E35C93"/>
    <w:pPr>
      <w:keepLines/>
      <w:tabs>
        <w:tab w:val="center" w:pos="4536"/>
        <w:tab w:val="right" w:pos="9072"/>
      </w:tabs>
    </w:pPr>
    <w:rPr>
      <w:noProof/>
    </w:rPr>
  </w:style>
  <w:style w:type="paragraph" w:customStyle="1" w:styleId="TH">
    <w:name w:val="TH"/>
    <w:basedOn w:val="Normal"/>
    <w:rsid w:val="00E35C93"/>
    <w:pPr>
      <w:keepNext/>
      <w:keepLines/>
      <w:spacing w:before="60"/>
      <w:jc w:val="center"/>
    </w:pPr>
    <w:rPr>
      <w:rFonts w:ascii="Arial" w:hAnsi="Arial"/>
      <w:b/>
    </w:rPr>
  </w:style>
  <w:style w:type="paragraph" w:customStyle="1" w:styleId="NF">
    <w:name w:val="NF"/>
    <w:basedOn w:val="NO"/>
    <w:rsid w:val="00E35C93"/>
    <w:pPr>
      <w:keepNext/>
      <w:spacing w:after="0"/>
    </w:pPr>
    <w:rPr>
      <w:rFonts w:ascii="Arial" w:hAnsi="Arial"/>
      <w:sz w:val="18"/>
    </w:rPr>
  </w:style>
  <w:style w:type="paragraph" w:customStyle="1" w:styleId="PL">
    <w:name w:val="PL"/>
    <w:rsid w:val="00E35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35C93"/>
    <w:pPr>
      <w:jc w:val="right"/>
    </w:pPr>
  </w:style>
  <w:style w:type="paragraph" w:customStyle="1" w:styleId="H6">
    <w:name w:val="H6"/>
    <w:basedOn w:val="Heading5"/>
    <w:next w:val="Normal"/>
    <w:rsid w:val="00E35C93"/>
    <w:pPr>
      <w:ind w:left="1985" w:hanging="1985"/>
      <w:outlineLvl w:val="9"/>
    </w:pPr>
    <w:rPr>
      <w:sz w:val="20"/>
    </w:rPr>
  </w:style>
  <w:style w:type="paragraph" w:customStyle="1" w:styleId="TAN">
    <w:name w:val="TAN"/>
    <w:basedOn w:val="TAL"/>
    <w:rsid w:val="00E35C93"/>
    <w:pPr>
      <w:ind w:left="851" w:hanging="851"/>
    </w:pPr>
  </w:style>
  <w:style w:type="paragraph" w:customStyle="1" w:styleId="TAL">
    <w:name w:val="TAL"/>
    <w:basedOn w:val="Normal"/>
    <w:rsid w:val="00E35C93"/>
    <w:pPr>
      <w:keepNext/>
      <w:keepLines/>
      <w:spacing w:after="0"/>
    </w:pPr>
    <w:rPr>
      <w:rFonts w:ascii="Arial" w:hAnsi="Arial"/>
      <w:sz w:val="18"/>
    </w:rPr>
  </w:style>
  <w:style w:type="paragraph" w:customStyle="1" w:styleId="ZA">
    <w:name w:val="ZA"/>
    <w:rsid w:val="00E35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35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35C9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35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35C93"/>
    <w:pPr>
      <w:framePr w:wrap="notBeside" w:y="16161"/>
    </w:pPr>
  </w:style>
  <w:style w:type="character" w:customStyle="1" w:styleId="ZGSM">
    <w:name w:val="ZGSM"/>
    <w:rsid w:val="00E35C93"/>
  </w:style>
  <w:style w:type="paragraph" w:styleId="List2">
    <w:name w:val="List 2"/>
    <w:basedOn w:val="List"/>
    <w:semiHidden/>
    <w:rsid w:val="00E35C93"/>
    <w:pPr>
      <w:ind w:left="851"/>
    </w:pPr>
  </w:style>
  <w:style w:type="paragraph" w:customStyle="1" w:styleId="ZG">
    <w:name w:val="ZG"/>
    <w:rsid w:val="00E35C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35C93"/>
    <w:pPr>
      <w:ind w:left="1135"/>
    </w:pPr>
  </w:style>
  <w:style w:type="paragraph" w:styleId="List4">
    <w:name w:val="List 4"/>
    <w:basedOn w:val="List3"/>
    <w:semiHidden/>
    <w:rsid w:val="00E35C93"/>
    <w:pPr>
      <w:ind w:left="1418"/>
    </w:pPr>
  </w:style>
  <w:style w:type="paragraph" w:styleId="List5">
    <w:name w:val="List 5"/>
    <w:basedOn w:val="List4"/>
    <w:semiHidden/>
    <w:rsid w:val="00E35C93"/>
    <w:pPr>
      <w:ind w:left="1702"/>
    </w:pPr>
  </w:style>
  <w:style w:type="paragraph" w:customStyle="1" w:styleId="EditorsNote">
    <w:name w:val="Editor's Note"/>
    <w:basedOn w:val="NO"/>
    <w:rsid w:val="00E35C93"/>
    <w:rPr>
      <w:color w:val="FF0000"/>
    </w:rPr>
  </w:style>
  <w:style w:type="paragraph" w:styleId="List">
    <w:name w:val="List"/>
    <w:basedOn w:val="Normal"/>
    <w:semiHidden/>
    <w:rsid w:val="00E35C93"/>
    <w:pPr>
      <w:ind w:left="568" w:hanging="284"/>
    </w:pPr>
  </w:style>
  <w:style w:type="paragraph" w:styleId="ListBullet">
    <w:name w:val="List Bullet"/>
    <w:basedOn w:val="List"/>
    <w:semiHidden/>
    <w:rsid w:val="00E35C93"/>
  </w:style>
  <w:style w:type="paragraph" w:styleId="ListBullet4">
    <w:name w:val="List Bullet 4"/>
    <w:basedOn w:val="ListBullet3"/>
    <w:semiHidden/>
    <w:rsid w:val="00E35C93"/>
    <w:pPr>
      <w:ind w:left="1418"/>
    </w:pPr>
  </w:style>
  <w:style w:type="paragraph" w:styleId="ListBullet5">
    <w:name w:val="List Bullet 5"/>
    <w:basedOn w:val="ListBullet4"/>
    <w:semiHidden/>
    <w:rsid w:val="00E35C93"/>
    <w:pPr>
      <w:ind w:left="1702"/>
    </w:pPr>
  </w:style>
  <w:style w:type="paragraph" w:customStyle="1" w:styleId="B1">
    <w:name w:val="B1"/>
    <w:basedOn w:val="List"/>
    <w:rsid w:val="00E35C93"/>
  </w:style>
  <w:style w:type="paragraph" w:customStyle="1" w:styleId="B2">
    <w:name w:val="B2"/>
    <w:basedOn w:val="List2"/>
    <w:rsid w:val="00E35C93"/>
  </w:style>
  <w:style w:type="paragraph" w:customStyle="1" w:styleId="B3">
    <w:name w:val="B3"/>
    <w:basedOn w:val="List3"/>
    <w:rsid w:val="00E35C93"/>
  </w:style>
  <w:style w:type="paragraph" w:customStyle="1" w:styleId="B4">
    <w:name w:val="B4"/>
    <w:basedOn w:val="List4"/>
    <w:rsid w:val="00E35C93"/>
  </w:style>
  <w:style w:type="paragraph" w:customStyle="1" w:styleId="B5">
    <w:name w:val="B5"/>
    <w:basedOn w:val="List5"/>
    <w:rsid w:val="00E35C93"/>
  </w:style>
  <w:style w:type="paragraph" w:styleId="Footer">
    <w:name w:val="footer"/>
    <w:basedOn w:val="Header"/>
    <w:semiHidden/>
    <w:rsid w:val="00E35C93"/>
    <w:pPr>
      <w:jc w:val="center"/>
    </w:pPr>
    <w:rPr>
      <w:i/>
    </w:rPr>
  </w:style>
  <w:style w:type="paragraph" w:customStyle="1" w:styleId="ZTD">
    <w:name w:val="ZTD"/>
    <w:basedOn w:val="ZB"/>
    <w:rsid w:val="00E35C93"/>
    <w:pPr>
      <w:framePr w:hRule="auto" w:wrap="notBeside" w:y="852"/>
    </w:pPr>
    <w:rPr>
      <w:i w:val="0"/>
      <w:sz w:val="40"/>
    </w:rPr>
  </w:style>
  <w:style w:type="character" w:customStyle="1" w:styleId="Heading4Char">
    <w:name w:val="Heading 4 Char"/>
    <w:link w:val="Heading4"/>
    <w:qFormat/>
    <w:rsid w:val="003C45F2"/>
    <w:rPr>
      <w:rFonts w:ascii="Arial"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basedOn w:val="TableNormal"/>
    <w:uiPriority w:val="39"/>
    <w:qFormat/>
    <w:rsid w:val="001858C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6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RBI5PAMIO524-1616901215-44160</_dlc_DocId>
    <_dlc_DocIdUrl xmlns="71c5aaf6-e6ce-465b-b873-5148d2a4c105">
      <Url>https://nokia.sharepoint.com/sites/gxp/_layouts/15/DocIdRedir.aspx?ID=RBI5PAMIO524-1616901215-44160</Url>
      <Description>RBI5PAMIO524-1616901215-44160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392D2-1DD8-4302-8A16-628707DED1DA}">
  <ds:schemaRefs>
    <ds:schemaRef ds:uri="http://schemas.microsoft.com/sharepoint/events"/>
  </ds:schemaRefs>
</ds:datastoreItem>
</file>

<file path=customXml/itemProps3.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4.xml><?xml version="1.0" encoding="utf-8"?>
<ds:datastoreItem xmlns:ds="http://schemas.openxmlformats.org/officeDocument/2006/customXml" ds:itemID="{C22F1E93-E635-402D-8861-79B03E5D2084}">
  <ds:schemaRefs>
    <ds:schemaRef ds:uri="http://schemas.openxmlformats.org/officeDocument/2006/bibliography"/>
  </ds:schemaRefs>
</ds:datastoreItem>
</file>

<file path=customXml/itemProps5.xml><?xml version="1.0" encoding="utf-8"?>
<ds:datastoreItem xmlns:ds="http://schemas.openxmlformats.org/officeDocument/2006/customXml" ds:itemID="{69067612-466A-4A46-909C-4C266B03D0F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9C2DAF0-69E2-476F-9D67-6F5AA75944D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2987</Words>
  <Characters>17027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4</cp:revision>
  <cp:lastPrinted>1900-01-01T17:00:00Z</cp:lastPrinted>
  <dcterms:created xsi:type="dcterms:W3CDTF">2025-03-26T08:24:00Z</dcterms:created>
  <dcterms:modified xsi:type="dcterms:W3CDTF">2025-03-26T08:28:00Z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133dab9f-4e03-40c4-9b37-4c6552156e72</vt:lpwstr>
  </property>
  <property fmtid="{D5CDD505-2E9C-101B-9397-08002B2CF9AE}" pid="4" name="MediaServiceImageTags">
    <vt:lpwstr/>
  </property>
</Properties>
</file>